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AE8" w:rsidRPr="009961CB" w:rsidRDefault="00202AE8" w:rsidP="00202AE8">
      <w:pPr>
        <w:jc w:val="both"/>
        <w:rPr>
          <w:b/>
          <w:u w:val="single"/>
          <w:lang w:val="uk-UA"/>
        </w:rPr>
      </w:pPr>
      <w:r w:rsidRPr="009961CB">
        <w:rPr>
          <w:b/>
          <w:u w:val="single"/>
          <w:lang w:val="uk-UA"/>
        </w:rPr>
        <w:t xml:space="preserve">Лекція № </w:t>
      </w:r>
      <w:r w:rsidR="006D0B1A" w:rsidRPr="009961CB">
        <w:rPr>
          <w:b/>
          <w:u w:val="single"/>
          <w:lang w:val="uk-UA"/>
        </w:rPr>
        <w:t>19</w:t>
      </w:r>
    </w:p>
    <w:p w:rsidR="00202AE8" w:rsidRPr="009961CB" w:rsidRDefault="00202AE8" w:rsidP="00202AE8">
      <w:pPr>
        <w:jc w:val="both"/>
        <w:rPr>
          <w:b/>
          <w:u w:val="single"/>
          <w:lang w:val="uk-UA"/>
        </w:rPr>
      </w:pPr>
    </w:p>
    <w:p w:rsidR="00540218" w:rsidRPr="009961CB" w:rsidRDefault="00202AE8" w:rsidP="00202AE8">
      <w:pPr>
        <w:jc w:val="center"/>
        <w:rPr>
          <w:b/>
          <w:u w:val="single"/>
          <w:lang w:val="uk-UA"/>
        </w:rPr>
      </w:pPr>
      <w:r w:rsidRPr="009961CB">
        <w:rPr>
          <w:b/>
          <w:u w:val="single"/>
        </w:rPr>
        <w:t xml:space="preserve">Тема: </w:t>
      </w:r>
      <w:r w:rsidR="00540218" w:rsidRPr="009961CB">
        <w:rPr>
          <w:b/>
          <w:u w:val="single"/>
          <w:lang w:val="uk-UA"/>
        </w:rPr>
        <w:t xml:space="preserve">Грунтовий комплекс поглинання. </w:t>
      </w:r>
      <w:r w:rsidR="006D0B1A" w:rsidRPr="009961CB">
        <w:rPr>
          <w:b/>
          <w:u w:val="single"/>
        </w:rPr>
        <w:t>Х</w:t>
      </w:r>
      <w:r w:rsidR="006D0B1A" w:rsidRPr="009961CB">
        <w:rPr>
          <w:b/>
          <w:u w:val="single"/>
          <w:lang w:val="uk-UA"/>
        </w:rPr>
        <w:t>і</w:t>
      </w:r>
      <w:r w:rsidR="006D0B1A" w:rsidRPr="009961CB">
        <w:rPr>
          <w:b/>
          <w:u w:val="single"/>
        </w:rPr>
        <w:t>м</w:t>
      </w:r>
      <w:r w:rsidR="006D0B1A" w:rsidRPr="009961CB">
        <w:rPr>
          <w:b/>
          <w:u w:val="single"/>
          <w:lang w:val="uk-UA"/>
        </w:rPr>
        <w:t>і</w:t>
      </w:r>
      <w:r w:rsidR="006D0B1A" w:rsidRPr="009961CB">
        <w:rPr>
          <w:b/>
          <w:u w:val="single"/>
        </w:rPr>
        <w:t>чне за</w:t>
      </w:r>
      <w:r w:rsidR="006D0B1A" w:rsidRPr="009961CB">
        <w:rPr>
          <w:b/>
          <w:u w:val="single"/>
          <w:lang w:val="uk-UA"/>
        </w:rPr>
        <w:t>бруднення</w:t>
      </w:r>
    </w:p>
    <w:p w:rsidR="00202AE8" w:rsidRPr="009961CB" w:rsidRDefault="006D0B1A" w:rsidP="00202AE8">
      <w:pPr>
        <w:jc w:val="center"/>
        <w:rPr>
          <w:b/>
          <w:u w:val="single"/>
          <w:lang w:val="uk-UA"/>
        </w:rPr>
      </w:pPr>
      <w:r w:rsidRPr="009961CB">
        <w:rPr>
          <w:b/>
          <w:u w:val="single"/>
          <w:lang w:val="uk-UA"/>
        </w:rPr>
        <w:t>грунтового покриву</w:t>
      </w:r>
      <w:r w:rsidR="00202AE8" w:rsidRPr="009961CB">
        <w:rPr>
          <w:b/>
          <w:u w:val="single"/>
          <w:lang w:val="uk-UA"/>
        </w:rPr>
        <w:t>.</w:t>
      </w:r>
    </w:p>
    <w:p w:rsidR="00540218" w:rsidRDefault="00540218" w:rsidP="002E79C8">
      <w:pPr>
        <w:ind w:firstLine="708"/>
        <w:jc w:val="both"/>
        <w:rPr>
          <w:b/>
          <w:u w:val="single"/>
          <w:lang w:val="uk-UA"/>
        </w:rPr>
      </w:pPr>
    </w:p>
    <w:p w:rsidR="002E79C8" w:rsidRDefault="00AE396E" w:rsidP="002E79C8">
      <w:pPr>
        <w:ind w:firstLine="708"/>
        <w:jc w:val="both"/>
        <w:rPr>
          <w:b/>
          <w:u w:val="single"/>
        </w:rPr>
      </w:pPr>
      <w:r>
        <w:rPr>
          <w:b/>
          <w:u w:val="single"/>
          <w:lang w:val="uk-UA"/>
        </w:rPr>
        <w:t xml:space="preserve">1. </w:t>
      </w:r>
      <w:r w:rsidR="002E79C8" w:rsidRPr="00A033E7">
        <w:rPr>
          <w:b/>
          <w:u w:val="single"/>
        </w:rPr>
        <w:t>Поглинання катіоні</w:t>
      </w:r>
      <w:proofErr w:type="gramStart"/>
      <w:r w:rsidR="002E79C8" w:rsidRPr="00A033E7">
        <w:rPr>
          <w:b/>
          <w:u w:val="single"/>
        </w:rPr>
        <w:t>в</w:t>
      </w:r>
      <w:proofErr w:type="gramEnd"/>
      <w:r w:rsidR="002E79C8" w:rsidRPr="00A033E7">
        <w:rPr>
          <w:b/>
          <w:u w:val="single"/>
        </w:rPr>
        <w:t xml:space="preserve"> </w:t>
      </w:r>
      <w:r w:rsidR="000B72CD">
        <w:rPr>
          <w:b/>
          <w:u w:val="single"/>
          <w:lang w:val="uk-UA"/>
        </w:rPr>
        <w:t>і</w:t>
      </w:r>
      <w:r w:rsidR="002E79C8" w:rsidRPr="00A033E7">
        <w:rPr>
          <w:b/>
          <w:u w:val="single"/>
        </w:rPr>
        <w:t xml:space="preserve"> аніонів ґрунтовими част</w:t>
      </w:r>
      <w:r w:rsidR="002E79C8">
        <w:rPr>
          <w:b/>
          <w:u w:val="single"/>
        </w:rPr>
        <w:t>ин</w:t>
      </w:r>
      <w:r w:rsidR="002E79C8" w:rsidRPr="00A033E7">
        <w:rPr>
          <w:b/>
          <w:u w:val="single"/>
        </w:rPr>
        <w:t>ками.</w:t>
      </w:r>
    </w:p>
    <w:p w:rsidR="002E79C8" w:rsidRDefault="002E79C8" w:rsidP="002E79C8">
      <w:pPr>
        <w:ind w:firstLine="708"/>
        <w:jc w:val="both"/>
      </w:pPr>
      <w:r w:rsidRPr="008E1AC5">
        <w:t>Грунти складаються з мінеральних, органічних і м</w:t>
      </w:r>
      <w:r w:rsidR="000B72CD">
        <w:rPr>
          <w:lang w:val="uk-UA"/>
        </w:rPr>
        <w:t>і</w:t>
      </w:r>
      <w:r w:rsidRPr="008E1AC5">
        <w:t xml:space="preserve">нерало-органічних частинок. Всі типи ґрунтових частинок здатні адсорбувати на </w:t>
      </w:r>
      <w:proofErr w:type="gramStart"/>
      <w:r w:rsidRPr="008E1AC5">
        <w:t>своїй</w:t>
      </w:r>
      <w:proofErr w:type="gramEnd"/>
      <w:r w:rsidRPr="008E1AC5">
        <w:t xml:space="preserve"> поверхні іони. При цьому, чим </w:t>
      </w:r>
      <w:proofErr w:type="gramStart"/>
      <w:r w:rsidRPr="008E1AC5">
        <w:t>др</w:t>
      </w:r>
      <w:proofErr w:type="gramEnd"/>
      <w:r w:rsidRPr="008E1AC5">
        <w:t>ібніше розміри частинок - тим більше сумарна поверхня цих частинок і тим більше речовин може бути адсорб</w:t>
      </w:r>
      <w:r>
        <w:t>овано</w:t>
      </w:r>
      <w:r w:rsidRPr="008E1AC5">
        <w:t xml:space="preserve"> на їх поверхні. Серед мінеральних част</w:t>
      </w:r>
      <w:r w:rsidR="000B72CD">
        <w:rPr>
          <w:lang w:val="uk-UA"/>
        </w:rPr>
        <w:t>инок</w:t>
      </w:r>
      <w:r w:rsidRPr="008E1AC5">
        <w:t xml:space="preserve"> грунту - найбільша ємність поглинання була виявлена ​​для глинистих мінералів, що складаються з дуже дрібних частинок. При цьому важливо відзначити, що глинисті мінерали не тільки </w:t>
      </w:r>
      <w:r w:rsidR="00B57DD3">
        <w:rPr>
          <w:lang w:val="uk-UA"/>
        </w:rPr>
        <w:t>спро</w:t>
      </w:r>
      <w:r w:rsidRPr="008E1AC5">
        <w:t>мож</w:t>
      </w:r>
      <w:r w:rsidR="00B57DD3">
        <w:rPr>
          <w:lang w:val="uk-UA"/>
        </w:rPr>
        <w:t>ні</w:t>
      </w:r>
      <w:r w:rsidRPr="008E1AC5">
        <w:t xml:space="preserve"> адсорбувати речовини на своїй поверхні: структура їх кристалічної решітки така, що частина обмінних іонів може заходити всередину мінералу між окремими шарами їх кристалічної решітки в т.зв. «</w:t>
      </w:r>
      <w:r>
        <w:t>к</w:t>
      </w:r>
      <w:r w:rsidRPr="008E1AC5">
        <w:t>ишені» (див</w:t>
      </w:r>
      <w:proofErr w:type="gramStart"/>
      <w:r w:rsidRPr="008E1AC5">
        <w:t>.</w:t>
      </w:r>
      <w:proofErr w:type="gramEnd"/>
      <w:r w:rsidRPr="008E1AC5">
        <w:t xml:space="preserve"> </w:t>
      </w:r>
      <w:proofErr w:type="gramStart"/>
      <w:r>
        <w:t>с</w:t>
      </w:r>
      <w:proofErr w:type="gramEnd"/>
      <w:r w:rsidRPr="008E1AC5">
        <w:t xml:space="preserve">хему). Якщо грунт </w:t>
      </w:r>
      <w:proofErr w:type="gramStart"/>
      <w:r w:rsidRPr="008E1AC5">
        <w:t>п</w:t>
      </w:r>
      <w:proofErr w:type="gramEnd"/>
      <w:r w:rsidRPr="008E1AC5">
        <w:t>іддається багаторазовому намоканн</w:t>
      </w:r>
      <w:r>
        <w:t>ю</w:t>
      </w:r>
      <w:r w:rsidRPr="008E1AC5">
        <w:t xml:space="preserve"> - </w:t>
      </w:r>
      <w:r w:rsidR="00E87F23">
        <w:rPr>
          <w:lang w:val="uk-UA"/>
        </w:rPr>
        <w:t>ви</w:t>
      </w:r>
      <w:r w:rsidRPr="008E1AC5">
        <w:t>сушуванн</w:t>
      </w:r>
      <w:r>
        <w:t>ю</w:t>
      </w:r>
      <w:r w:rsidRPr="008E1AC5">
        <w:t>, обробці важкою технікою і т.п., то іони в «</w:t>
      </w:r>
      <w:r>
        <w:t>к</w:t>
      </w:r>
      <w:r w:rsidRPr="008E1AC5">
        <w:t>ишенях» глинистих мінералів стають не</w:t>
      </w:r>
      <w:r w:rsidR="00E87F23">
        <w:rPr>
          <w:lang w:val="uk-UA"/>
        </w:rPr>
        <w:t>зв</w:t>
      </w:r>
      <w:r w:rsidRPr="008E1AC5">
        <w:t xml:space="preserve">оротно пов'язаними і вже не можуть використовуватися рослинами для кореневого </w:t>
      </w:r>
      <w:r>
        <w:t>живлення.</w:t>
      </w:r>
    </w:p>
    <w:p w:rsidR="002E79C8" w:rsidRDefault="002E79C8" w:rsidP="002E79C8">
      <w:pPr>
        <w:jc w:val="both"/>
      </w:pPr>
    </w:p>
    <w:tbl>
      <w:tblPr>
        <w:tblStyle w:val="a9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86"/>
        <w:gridCol w:w="6060"/>
      </w:tblGrid>
      <w:tr w:rsidR="002E79C8" w:rsidTr="00A4409A">
        <w:tc>
          <w:tcPr>
            <w:tcW w:w="3686" w:type="dxa"/>
          </w:tcPr>
          <w:p w:rsidR="002E79C8" w:rsidRDefault="002E79C8" w:rsidP="00A4409A">
            <w:pPr>
              <w:jc w:val="both"/>
            </w:pPr>
          </w:p>
          <w:p w:rsidR="002E79C8" w:rsidRDefault="002E79C8" w:rsidP="00A4409A">
            <w:pPr>
              <w:jc w:val="both"/>
            </w:pPr>
          </w:p>
          <w:p w:rsidR="002E79C8" w:rsidRDefault="002E79C8" w:rsidP="00A4409A">
            <w:pPr>
              <w:jc w:val="both"/>
            </w:pPr>
          </w:p>
          <w:p w:rsidR="002E79C8" w:rsidRDefault="002E79C8" w:rsidP="00A4409A">
            <w:pPr>
              <w:shd w:val="clear" w:color="auto" w:fill="FBFFFB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A41E3B0" wp14:editId="2CC8B56C">
                  <wp:extent cx="2111042" cy="1360730"/>
                  <wp:effectExtent l="0" t="0" r="3810" b="0"/>
                  <wp:docPr id="6" name="Рисунок 6" descr="http://ok-t.ru/studopediaru/baza8/286952678754.files/image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ok-t.ru/studopediaru/baza8/286952678754.files/image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605" cy="136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9C8" w:rsidRDefault="002E79C8" w:rsidP="00A4409A">
            <w:pPr>
              <w:shd w:val="clear" w:color="auto" w:fill="FBFFFB"/>
              <w:jc w:val="both"/>
              <w:rPr>
                <w:sz w:val="22"/>
                <w:szCs w:val="22"/>
              </w:rPr>
            </w:pPr>
          </w:p>
          <w:p w:rsidR="002E79C8" w:rsidRDefault="002E79C8" w:rsidP="00A4409A">
            <w:pPr>
              <w:shd w:val="clear" w:color="auto" w:fill="FBFFFB"/>
              <w:jc w:val="center"/>
              <w:rPr>
                <w:sz w:val="22"/>
                <w:szCs w:val="22"/>
              </w:rPr>
            </w:pPr>
            <w:r w:rsidRPr="00E53C4A">
              <w:rPr>
                <w:sz w:val="22"/>
                <w:szCs w:val="22"/>
              </w:rPr>
              <w:t xml:space="preserve">Будова глинистого мінералу каолініту </w:t>
            </w:r>
            <w:r>
              <w:rPr>
                <w:sz w:val="22"/>
                <w:szCs w:val="22"/>
              </w:rPr>
              <w:t>(</w:t>
            </w:r>
            <w:r w:rsidRPr="00B35655">
              <w:rPr>
                <w:color w:val="000000"/>
                <w:sz w:val="22"/>
                <w:szCs w:val="22"/>
              </w:rPr>
              <w:t>Аl</w:t>
            </w:r>
            <w:r w:rsidRPr="00B35655">
              <w:rPr>
                <w:color w:val="000000"/>
                <w:sz w:val="22"/>
                <w:szCs w:val="22"/>
                <w:vertAlign w:val="subscript"/>
              </w:rPr>
              <w:t>4</w:t>
            </w:r>
            <w:r w:rsidRPr="00B35655">
              <w:rPr>
                <w:color w:val="000000"/>
                <w:sz w:val="22"/>
                <w:szCs w:val="22"/>
              </w:rPr>
              <w:t>[Sі</w:t>
            </w:r>
            <w:r w:rsidRPr="00B35655">
              <w:rPr>
                <w:color w:val="000000"/>
                <w:sz w:val="22"/>
                <w:szCs w:val="22"/>
                <w:vertAlign w:val="subscript"/>
              </w:rPr>
              <w:t>4</w:t>
            </w:r>
            <w:r w:rsidRPr="00B35655">
              <w:rPr>
                <w:color w:val="000000"/>
                <w:sz w:val="22"/>
                <w:szCs w:val="22"/>
              </w:rPr>
              <w:t>О</w:t>
            </w:r>
            <w:r w:rsidRPr="00B35655">
              <w:rPr>
                <w:color w:val="000000"/>
                <w:sz w:val="22"/>
                <w:szCs w:val="22"/>
                <w:vertAlign w:val="subscript"/>
              </w:rPr>
              <w:t>10</w:t>
            </w:r>
            <w:r w:rsidRPr="00B35655">
              <w:rPr>
                <w:color w:val="000000"/>
                <w:sz w:val="22"/>
                <w:szCs w:val="22"/>
              </w:rPr>
              <w:t>](ОН)</w:t>
            </w:r>
            <w:r w:rsidRPr="00B35655">
              <w:rPr>
                <w:color w:val="000000"/>
                <w:sz w:val="22"/>
                <w:szCs w:val="22"/>
                <w:vertAlign w:val="subscript"/>
              </w:rPr>
              <w:t>8</w:t>
            </w:r>
            <w:r>
              <w:rPr>
                <w:sz w:val="22"/>
                <w:szCs w:val="22"/>
              </w:rPr>
              <w:t xml:space="preserve">) </w:t>
            </w:r>
            <w:proofErr w:type="gramStart"/>
            <w:r w:rsidRPr="00E53C4A">
              <w:rPr>
                <w:sz w:val="22"/>
                <w:szCs w:val="22"/>
              </w:rPr>
              <w:t>п</w:t>
            </w:r>
            <w:proofErr w:type="gramEnd"/>
            <w:r w:rsidRPr="00E53C4A">
              <w:rPr>
                <w:sz w:val="22"/>
                <w:szCs w:val="22"/>
              </w:rPr>
              <w:t xml:space="preserve">ід електронним мікроскопом </w:t>
            </w:r>
            <w:r>
              <w:rPr>
                <w:sz w:val="22"/>
                <w:szCs w:val="22"/>
              </w:rPr>
              <w:t xml:space="preserve">(цитовано за </w:t>
            </w:r>
            <w:hyperlink r:id="rId8" w:history="1">
              <w:r w:rsidRPr="00FF4F13">
                <w:rPr>
                  <w:rStyle w:val="a5"/>
                  <w:color w:val="auto"/>
                  <w:sz w:val="22"/>
                  <w:szCs w:val="22"/>
                  <w:u w:val="none"/>
                </w:rPr>
                <w:t>https://yandex.fr/ images/search?img_url</w:t>
              </w:r>
            </w:hyperlink>
            <w:r>
              <w:rPr>
                <w:sz w:val="22"/>
                <w:szCs w:val="22"/>
              </w:rPr>
              <w:t>).</w:t>
            </w:r>
          </w:p>
          <w:p w:rsidR="002E79C8" w:rsidRDefault="002E79C8" w:rsidP="00A4409A">
            <w:pPr>
              <w:jc w:val="both"/>
            </w:pPr>
          </w:p>
        </w:tc>
        <w:tc>
          <w:tcPr>
            <w:tcW w:w="6060" w:type="dxa"/>
          </w:tcPr>
          <w:p w:rsidR="002E79C8" w:rsidRDefault="002E79C8" w:rsidP="00A4409A">
            <w:pPr>
              <w:jc w:val="both"/>
            </w:pPr>
          </w:p>
          <w:p w:rsidR="002E79C8" w:rsidRDefault="002E79C8" w:rsidP="00A4409A">
            <w:pPr>
              <w:shd w:val="clear" w:color="auto" w:fill="FBFFFB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E4CBF3" wp14:editId="2670E958">
                  <wp:extent cx="3768918" cy="2917377"/>
                  <wp:effectExtent l="0" t="0" r="3175" b="0"/>
                  <wp:docPr id="10" name="Рисунок 10" descr="http://uchit.net/catalog/Ekologiya/106450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uchit.net/catalog/Ekologiya/106450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008" cy="291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9C8" w:rsidRPr="00412071" w:rsidRDefault="002E79C8" w:rsidP="00A4409A">
            <w:pPr>
              <w:shd w:val="clear" w:color="auto" w:fill="FBFFFB"/>
              <w:jc w:val="center"/>
              <w:rPr>
                <w:sz w:val="22"/>
                <w:szCs w:val="22"/>
              </w:rPr>
            </w:pPr>
            <w:r w:rsidRPr="00913FC6">
              <w:rPr>
                <w:sz w:val="22"/>
                <w:szCs w:val="22"/>
              </w:rPr>
              <w:t xml:space="preserve">Будова кристалічної решітки глинистого </w:t>
            </w:r>
            <w:proofErr w:type="gramStart"/>
            <w:r w:rsidRPr="00913FC6">
              <w:rPr>
                <w:sz w:val="22"/>
                <w:szCs w:val="22"/>
              </w:rPr>
              <w:t>м</w:t>
            </w:r>
            <w:proofErr w:type="gramEnd"/>
            <w:r w:rsidRPr="00913FC6">
              <w:rPr>
                <w:sz w:val="22"/>
                <w:szCs w:val="22"/>
              </w:rPr>
              <w:t xml:space="preserve">інералу </w:t>
            </w:r>
            <w:r w:rsidRPr="00412071">
              <w:rPr>
                <w:sz w:val="22"/>
                <w:szCs w:val="22"/>
              </w:rPr>
              <w:t xml:space="preserve">(цитовано за </w:t>
            </w:r>
            <w:hyperlink r:id="rId10" w:history="1">
              <w:r w:rsidRPr="00412071">
                <w:rPr>
                  <w:rStyle w:val="a5"/>
                  <w:color w:val="auto"/>
                  <w:sz w:val="22"/>
                  <w:szCs w:val="22"/>
                  <w:u w:val="none"/>
                </w:rPr>
                <w:t>https://yandex.fr/images/search?img_url</w:t>
              </w:r>
            </w:hyperlink>
            <w:r w:rsidRPr="00412071">
              <w:rPr>
                <w:sz w:val="22"/>
                <w:szCs w:val="22"/>
              </w:rPr>
              <w:t>).</w:t>
            </w:r>
          </w:p>
          <w:p w:rsidR="002E79C8" w:rsidRDefault="002E79C8" w:rsidP="00A4409A">
            <w:pPr>
              <w:jc w:val="both"/>
            </w:pPr>
          </w:p>
        </w:tc>
      </w:tr>
    </w:tbl>
    <w:p w:rsidR="002E79C8" w:rsidRDefault="002E79C8" w:rsidP="002E79C8">
      <w:pPr>
        <w:jc w:val="both"/>
      </w:pPr>
    </w:p>
    <w:p w:rsidR="002E79C8" w:rsidRDefault="002E79C8" w:rsidP="002E79C8">
      <w:pPr>
        <w:shd w:val="clear" w:color="auto" w:fill="FBFFFB"/>
        <w:ind w:firstLine="708"/>
        <w:jc w:val="both"/>
      </w:pPr>
      <w:r w:rsidRPr="009D3638">
        <w:t>Дуже висок</w:t>
      </w:r>
      <w:r>
        <w:t>у</w:t>
      </w:r>
      <w:r w:rsidRPr="009D3638">
        <w:t xml:space="preserve"> ємніст</w:t>
      </w:r>
      <w:r>
        <w:t>ь</w:t>
      </w:r>
      <w:r w:rsidRPr="009D3638">
        <w:t xml:space="preserve"> поглинання іонів мають гумусні частинки. При цьому іони, поглинені «ядром» гумусно</w:t>
      </w:r>
      <w:r>
        <w:rPr>
          <w:lang w:val="uk-UA"/>
        </w:rPr>
        <w:t>ї</w:t>
      </w:r>
      <w:r w:rsidRPr="009D3638">
        <w:t xml:space="preserve"> молекули, як правило, виявляються міцно пов'язаними і не можуть використовуватися рослинами для свого кореневого </w:t>
      </w:r>
      <w:r>
        <w:rPr>
          <w:lang w:val="uk-UA"/>
        </w:rPr>
        <w:t>живлення</w:t>
      </w:r>
      <w:r w:rsidRPr="009D3638">
        <w:t>. Тоді як іони, приєднані до периферичної частини гумусно</w:t>
      </w:r>
      <w:r>
        <w:rPr>
          <w:lang w:val="uk-UA"/>
        </w:rPr>
        <w:t>ї</w:t>
      </w:r>
      <w:r w:rsidRPr="009D3638">
        <w:t xml:space="preserve"> молекули, легко обмінюються на катіони водню, що виділяються кореневими волосками рослин</w:t>
      </w:r>
      <w:r>
        <w:rPr>
          <w:lang w:val="uk-UA"/>
        </w:rPr>
        <w:t xml:space="preserve"> при голодуванні рослини по </w:t>
      </w:r>
      <w:proofErr w:type="gramStart"/>
      <w:r>
        <w:rPr>
          <w:lang w:val="uk-UA"/>
        </w:rPr>
        <w:t>м</w:t>
      </w:r>
      <w:proofErr w:type="gramEnd"/>
      <w:r>
        <w:rPr>
          <w:lang w:val="uk-UA"/>
        </w:rPr>
        <w:t>інеральним поживним речовинам</w:t>
      </w:r>
      <w:r>
        <w:t>.</w:t>
      </w:r>
    </w:p>
    <w:p w:rsidR="00AE396E" w:rsidRPr="00D23C94" w:rsidRDefault="00AE396E" w:rsidP="00AE396E">
      <w:pPr>
        <w:shd w:val="clear" w:color="auto" w:fill="FBFFFB"/>
        <w:ind w:firstLine="709"/>
        <w:jc w:val="both"/>
      </w:pPr>
      <w:r>
        <w:t>*</w:t>
      </w:r>
      <w:r>
        <w:rPr>
          <w:lang w:val="en-US"/>
        </w:rPr>
        <w:t>NB</w:t>
      </w:r>
      <w:r w:rsidRPr="0053162D">
        <w:t xml:space="preserve">! </w:t>
      </w:r>
      <w:r w:rsidRPr="00D84136">
        <w:t xml:space="preserve">Гумінові і фульвокислоти гумусних частинок приєднують </w:t>
      </w:r>
      <w:proofErr w:type="gramStart"/>
      <w:r w:rsidRPr="00D84136">
        <w:t>до</w:t>
      </w:r>
      <w:proofErr w:type="gramEnd"/>
      <w:r w:rsidRPr="00D84136">
        <w:t xml:space="preserve"> себе переважно катіони з ґрунтового розчину. Тоді як мінерали ґрунтів - здатні приєднувати </w:t>
      </w:r>
      <w:proofErr w:type="gramStart"/>
      <w:r w:rsidRPr="00D84136">
        <w:t>до</w:t>
      </w:r>
      <w:proofErr w:type="gramEnd"/>
      <w:r w:rsidRPr="00D84136">
        <w:t xml:space="preserve"> себе як катіони, так і аніони. Виявилося, що гідроксиди алюмінію, які входять </w:t>
      </w:r>
      <w:proofErr w:type="gramStart"/>
      <w:r w:rsidRPr="00D84136">
        <w:t>до</w:t>
      </w:r>
      <w:proofErr w:type="gramEnd"/>
      <w:r w:rsidRPr="00D84136">
        <w:t xml:space="preserve"> складу кристалічних решіток глинистих мінералів, в звичайних умовах - поводяться як кислоти, а в кислому середовищі - поводяться як луги. Це дозволяє </w:t>
      </w:r>
      <w:r>
        <w:rPr>
          <w:lang w:val="uk-UA"/>
        </w:rPr>
        <w:t>а</w:t>
      </w:r>
      <w:r w:rsidRPr="00D84136">
        <w:t>люмосилікат</w:t>
      </w:r>
      <w:r>
        <w:rPr>
          <w:lang w:val="uk-UA"/>
        </w:rPr>
        <w:t>ам</w:t>
      </w:r>
      <w:r w:rsidRPr="00D84136">
        <w:t xml:space="preserve"> глинистих мінералів приєднувати </w:t>
      </w:r>
      <w:proofErr w:type="gramStart"/>
      <w:r w:rsidRPr="00D84136">
        <w:t>до</w:t>
      </w:r>
      <w:proofErr w:type="gramEnd"/>
      <w:r w:rsidRPr="00D84136">
        <w:t xml:space="preserve"> себе як катіони, так і аніони</w:t>
      </w:r>
      <w:r>
        <w:t>.</w:t>
      </w:r>
    </w:p>
    <w:p w:rsidR="002E79C8" w:rsidRDefault="002E79C8" w:rsidP="002E79C8">
      <w:pPr>
        <w:shd w:val="clear" w:color="auto" w:fill="FBFFFB"/>
        <w:ind w:firstLine="708"/>
        <w:jc w:val="both"/>
      </w:pPr>
    </w:p>
    <w:p w:rsidR="002E79C8" w:rsidRDefault="002E79C8" w:rsidP="002E79C8">
      <w:pPr>
        <w:shd w:val="clear" w:color="auto" w:fill="FBFFFB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54B4940F" wp14:editId="2EA0DB0B">
            <wp:extent cx="2850321" cy="2259169"/>
            <wp:effectExtent l="0" t="0" r="7620" b="0"/>
            <wp:docPr id="2" name="Рисунок 2" descr="http://birmaga.ru/dostb/%D0%93%D1%83%D0%BC%D0%B0%D1%82%D0%B5+%D0%9A%D0%B0%D0%BB%D0%B8%D1%8F+%C2%AB%D0%AD%D0%BA%D0%BE%D0%9E%D1%80%D0%B3%D0%B0%D0%BD%D0%B8%D0%BA%D0%B0%C2%BBb/25030_html_m50c819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rmaga.ru/dostb/%D0%93%D1%83%D0%BC%D0%B0%D1%82%D0%B5+%D0%9A%D0%B0%D0%BB%D0%B8%D1%8F+%C2%AB%D0%AD%D0%BA%D0%BE%D0%9E%D1%80%D0%B3%D0%B0%D0%BD%D0%B8%D0%BA%D0%B0%C2%BBb/25030_html_m50c8191d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93" cy="226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9C8" w:rsidRDefault="002E79C8" w:rsidP="002E79C8">
      <w:pPr>
        <w:shd w:val="clear" w:color="auto" w:fill="FBFFFB"/>
        <w:ind w:firstLine="709"/>
        <w:jc w:val="center"/>
        <w:rPr>
          <w:sz w:val="22"/>
          <w:szCs w:val="22"/>
        </w:rPr>
      </w:pPr>
      <w:proofErr w:type="gramStart"/>
      <w:r w:rsidRPr="00860692">
        <w:rPr>
          <w:sz w:val="22"/>
          <w:szCs w:val="22"/>
        </w:rPr>
        <w:t>Схематична</w:t>
      </w:r>
      <w:proofErr w:type="gramEnd"/>
      <w:r w:rsidRPr="00860692">
        <w:rPr>
          <w:sz w:val="22"/>
          <w:szCs w:val="22"/>
        </w:rPr>
        <w:t xml:space="preserve"> будова молекули гумусу: «ядро» і «периферична частина» молекули </w:t>
      </w:r>
      <w:r w:rsidRPr="00727E74">
        <w:rPr>
          <w:sz w:val="22"/>
          <w:szCs w:val="22"/>
        </w:rPr>
        <w:t xml:space="preserve">(цитовано за </w:t>
      </w:r>
      <w:hyperlink r:id="rId12" w:history="1">
        <w:r w:rsidRPr="00727E74">
          <w:rPr>
            <w:rStyle w:val="a5"/>
            <w:color w:val="auto"/>
            <w:sz w:val="22"/>
            <w:szCs w:val="22"/>
            <w:u w:val="none"/>
          </w:rPr>
          <w:t>https://yandex.fr/images/search?img_url</w:t>
        </w:r>
      </w:hyperlink>
      <w:r w:rsidRPr="00727E74">
        <w:rPr>
          <w:sz w:val="22"/>
          <w:szCs w:val="22"/>
        </w:rPr>
        <w:t>).</w:t>
      </w:r>
    </w:p>
    <w:p w:rsidR="002E79C8" w:rsidRDefault="002E79C8" w:rsidP="002E79C8">
      <w:pPr>
        <w:shd w:val="clear" w:color="auto" w:fill="FBFFFB"/>
        <w:ind w:firstLine="709"/>
        <w:jc w:val="center"/>
        <w:rPr>
          <w:sz w:val="22"/>
          <w:szCs w:val="22"/>
        </w:rPr>
      </w:pPr>
    </w:p>
    <w:p w:rsidR="002E79C8" w:rsidRDefault="002E79C8" w:rsidP="002E79C8">
      <w:pPr>
        <w:shd w:val="clear" w:color="auto" w:fill="FBFFFB"/>
        <w:jc w:val="center"/>
        <w:rPr>
          <w:rFonts w:ascii="Verdana" w:hAnsi="Verdana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6BFFF56F" wp14:editId="55778541">
            <wp:extent cx="5837350" cy="2484989"/>
            <wp:effectExtent l="0" t="0" r="0" b="0"/>
            <wp:docPr id="7" name="Рисунок 7" descr="http://d.120-bal.ru/pars_docs/refs/24/23921/23921_html_4bb875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.120-bal.ru/pars_docs/refs/24/23921/23921_html_4bb875f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235" cy="249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9C8" w:rsidRDefault="002E79C8" w:rsidP="002E79C8">
      <w:pPr>
        <w:shd w:val="clear" w:color="auto" w:fill="FBFFFB"/>
        <w:jc w:val="both"/>
        <w:rPr>
          <w:rFonts w:ascii="Verdana" w:hAnsi="Verdana"/>
          <w:color w:val="000000"/>
          <w:sz w:val="21"/>
          <w:szCs w:val="21"/>
        </w:rPr>
      </w:pPr>
    </w:p>
    <w:p w:rsidR="002E79C8" w:rsidRDefault="002E79C8" w:rsidP="002E79C8">
      <w:pPr>
        <w:shd w:val="clear" w:color="auto" w:fill="FBFFFB"/>
        <w:jc w:val="center"/>
        <w:rPr>
          <w:sz w:val="22"/>
          <w:szCs w:val="22"/>
        </w:rPr>
      </w:pPr>
      <w:r w:rsidRPr="00860692">
        <w:rPr>
          <w:sz w:val="22"/>
          <w:szCs w:val="22"/>
        </w:rPr>
        <w:t>Гіпотетичний структурний фрагмент гумусових кислот грунті</w:t>
      </w:r>
      <w:proofErr w:type="gramStart"/>
      <w:r w:rsidRPr="00860692">
        <w:rPr>
          <w:sz w:val="22"/>
          <w:szCs w:val="22"/>
        </w:rPr>
        <w:t>в</w:t>
      </w:r>
      <w:proofErr w:type="gramEnd"/>
      <w:r w:rsidRPr="00860692">
        <w:rPr>
          <w:sz w:val="22"/>
          <w:szCs w:val="22"/>
        </w:rPr>
        <w:t xml:space="preserve"> по Кляйхенхемпель, 1970 («Наука і життя») </w:t>
      </w:r>
      <w:r>
        <w:rPr>
          <w:sz w:val="22"/>
          <w:szCs w:val="22"/>
        </w:rPr>
        <w:t xml:space="preserve">(цитовано за </w:t>
      </w:r>
      <w:hyperlink r:id="rId14" w:history="1">
        <w:r w:rsidRPr="00405518">
          <w:rPr>
            <w:rStyle w:val="a5"/>
            <w:color w:val="auto"/>
            <w:sz w:val="22"/>
            <w:szCs w:val="22"/>
            <w:u w:val="none"/>
          </w:rPr>
          <w:t>https://yandex.fr/images/search?img_url</w:t>
        </w:r>
      </w:hyperlink>
      <w:r>
        <w:rPr>
          <w:sz w:val="22"/>
          <w:szCs w:val="22"/>
        </w:rPr>
        <w:t>).</w:t>
      </w:r>
    </w:p>
    <w:p w:rsidR="002E79C8" w:rsidRDefault="002E79C8" w:rsidP="002E79C8">
      <w:pPr>
        <w:shd w:val="clear" w:color="auto" w:fill="FBFFFB"/>
        <w:ind w:firstLine="709"/>
        <w:jc w:val="center"/>
      </w:pPr>
    </w:p>
    <w:p w:rsidR="002E79C8" w:rsidRDefault="00AE396E" w:rsidP="002E79C8">
      <w:pPr>
        <w:ind w:firstLine="708"/>
        <w:jc w:val="both"/>
        <w:rPr>
          <w:b/>
          <w:u w:val="single"/>
          <w:lang w:val="uk-UA"/>
        </w:rPr>
      </w:pPr>
      <w:r>
        <w:rPr>
          <w:b/>
          <w:u w:val="single"/>
          <w:lang w:val="uk-UA"/>
        </w:rPr>
        <w:t xml:space="preserve">2. </w:t>
      </w:r>
      <w:r w:rsidR="002E79C8" w:rsidRPr="00F2575D">
        <w:rPr>
          <w:b/>
          <w:u w:val="single"/>
        </w:rPr>
        <w:t>Грунтовий комплекс</w:t>
      </w:r>
      <w:r w:rsidR="002E79C8">
        <w:rPr>
          <w:b/>
          <w:u w:val="single"/>
          <w:lang w:val="uk-UA"/>
        </w:rPr>
        <w:t xml:space="preserve"> поглинання.</w:t>
      </w:r>
    </w:p>
    <w:p w:rsidR="002E79C8" w:rsidRDefault="002E79C8" w:rsidP="002E79C8">
      <w:pPr>
        <w:ind w:firstLine="708"/>
        <w:jc w:val="both"/>
      </w:pPr>
      <w:r w:rsidRPr="00330F08">
        <w:t xml:space="preserve">До ґрунтових частинок завжди приєднані катіони і аніони. При цьому частина іонів приєднується </w:t>
      </w:r>
      <w:r>
        <w:rPr>
          <w:lang w:val="uk-UA"/>
        </w:rPr>
        <w:t>зворотньо</w:t>
      </w:r>
      <w:r w:rsidRPr="00330F08">
        <w:t xml:space="preserve">, </w:t>
      </w:r>
      <w:r>
        <w:rPr>
          <w:lang w:val="uk-UA"/>
        </w:rPr>
        <w:t xml:space="preserve">тоді як приєднання інших іонів </w:t>
      </w:r>
      <w:r w:rsidRPr="00330F08">
        <w:t xml:space="preserve">- є незворотнім. Мінеральні і гумусні частинки грунту утримують навколо себе досить міцно не тільки </w:t>
      </w:r>
      <w:proofErr w:type="gramStart"/>
      <w:r w:rsidRPr="00330F08">
        <w:t>р</w:t>
      </w:r>
      <w:proofErr w:type="gramEnd"/>
      <w:r w:rsidRPr="00330F08">
        <w:t xml:space="preserve">ізні іони, але - і молекули води. Ця вода </w:t>
      </w:r>
      <w:r w:rsidR="00A42774">
        <w:rPr>
          <w:lang w:val="uk-UA"/>
        </w:rPr>
        <w:t>формує</w:t>
      </w:r>
      <w:r w:rsidRPr="00330F08">
        <w:t xml:space="preserve"> </w:t>
      </w:r>
      <w:proofErr w:type="gramStart"/>
      <w:r w:rsidRPr="00330F08">
        <w:t>г</w:t>
      </w:r>
      <w:proofErr w:type="gramEnd"/>
      <w:r w:rsidRPr="00330F08">
        <w:t>ідрат</w:t>
      </w:r>
      <w:r>
        <w:rPr>
          <w:lang w:val="uk-UA"/>
        </w:rPr>
        <w:t>н</w:t>
      </w:r>
      <w:r w:rsidRPr="00330F08">
        <w:t xml:space="preserve">і оболонки навколо грунтових частинок. Таку воду </w:t>
      </w:r>
      <w:r w:rsidR="000703FA">
        <w:rPr>
          <w:lang w:val="uk-UA"/>
        </w:rPr>
        <w:t xml:space="preserve">не </w:t>
      </w:r>
      <w:r w:rsidRPr="00330F08">
        <w:t>мож</w:t>
      </w:r>
      <w:r w:rsidR="000703FA">
        <w:rPr>
          <w:lang w:val="uk-UA"/>
        </w:rPr>
        <w:t>ливо</w:t>
      </w:r>
      <w:r w:rsidRPr="00330F08">
        <w:t xml:space="preserve"> відокремити від грунтових частинок механічно. Сукупність гідратованих ґрунтових частинок утворює грунтовий колоїд. Колоїд - це система, проміжна </w:t>
      </w:r>
      <w:proofErr w:type="gramStart"/>
      <w:r w:rsidRPr="00330F08">
        <w:t>між</w:t>
      </w:r>
      <w:proofErr w:type="gramEnd"/>
      <w:r w:rsidRPr="00330F08">
        <w:t xml:space="preserve"> істинними розчинами і суспензіями. </w:t>
      </w:r>
      <w:proofErr w:type="gramStart"/>
      <w:r w:rsidRPr="00330F08">
        <w:t>У</w:t>
      </w:r>
      <w:proofErr w:type="gramEnd"/>
      <w:r w:rsidRPr="00330F08">
        <w:t xml:space="preserve"> </w:t>
      </w:r>
      <w:proofErr w:type="gramStart"/>
      <w:r w:rsidRPr="00330F08">
        <w:t>грунт</w:t>
      </w:r>
      <w:proofErr w:type="gramEnd"/>
      <w:r w:rsidRPr="00330F08">
        <w:t>і одночасно присутні мінеральні, гумусні і гумусно-мінеральні колоїди. Сукупність цих колоїдів називають грунтовим комплексом</w:t>
      </w:r>
      <w:r>
        <w:rPr>
          <w:lang w:val="uk-UA"/>
        </w:rPr>
        <w:t xml:space="preserve"> поглинання</w:t>
      </w:r>
      <w:r>
        <w:t>.</w:t>
      </w:r>
    </w:p>
    <w:p w:rsidR="002E79C8" w:rsidRDefault="002E79C8" w:rsidP="002E79C8">
      <w:pPr>
        <w:ind w:firstLine="708"/>
        <w:jc w:val="both"/>
      </w:pPr>
    </w:p>
    <w:p w:rsidR="002E79C8" w:rsidRDefault="00AE396E" w:rsidP="002E79C8">
      <w:pPr>
        <w:ind w:firstLine="708"/>
        <w:jc w:val="both"/>
        <w:rPr>
          <w:b/>
          <w:u w:val="single"/>
          <w:lang w:val="uk-UA"/>
        </w:rPr>
      </w:pPr>
      <w:r>
        <w:rPr>
          <w:b/>
          <w:u w:val="single"/>
          <w:lang w:val="uk-UA"/>
        </w:rPr>
        <w:t xml:space="preserve">3. </w:t>
      </w:r>
      <w:r w:rsidR="002E79C8" w:rsidRPr="00432181">
        <w:rPr>
          <w:b/>
          <w:u w:val="single"/>
        </w:rPr>
        <w:t>Механізм структурування ґрунтових частинок</w:t>
      </w:r>
      <w:r w:rsidR="002E79C8">
        <w:rPr>
          <w:b/>
          <w:u w:val="single"/>
          <w:lang w:val="uk-UA"/>
        </w:rPr>
        <w:t>.</w:t>
      </w:r>
    </w:p>
    <w:p w:rsidR="002E79C8" w:rsidRDefault="002E79C8" w:rsidP="002E79C8">
      <w:pPr>
        <w:ind w:firstLine="708"/>
        <w:jc w:val="both"/>
      </w:pPr>
      <w:proofErr w:type="gramStart"/>
      <w:r>
        <w:t>Р</w:t>
      </w:r>
      <w:proofErr w:type="gramEnd"/>
      <w:r>
        <w:t xml:space="preserve">ідкий стан грунтового колоїду називається «золь», а твердий стан грунтового колоїду - називається «гель». </w:t>
      </w:r>
      <w:r w:rsidR="00307507">
        <w:rPr>
          <w:lang w:val="uk-UA"/>
        </w:rPr>
        <w:t>Коагуляція – це п</w:t>
      </w:r>
      <w:r>
        <w:t xml:space="preserve">ерехід </w:t>
      </w:r>
      <w:r w:rsidR="00307507">
        <w:rPr>
          <w:lang w:val="uk-UA"/>
        </w:rPr>
        <w:t xml:space="preserve">грунтових колоїдів </w:t>
      </w:r>
      <w:r>
        <w:t>зі стану «золь» в стан «гель»</w:t>
      </w:r>
      <w:r w:rsidR="00307507">
        <w:rPr>
          <w:lang w:val="uk-UA"/>
        </w:rPr>
        <w:t>. Такий перехід</w:t>
      </w:r>
      <w:r>
        <w:t xml:space="preserve"> відбувається в присутності двовалентних катіонів кальцію. </w:t>
      </w:r>
      <w:r w:rsidR="00307507">
        <w:rPr>
          <w:lang w:val="uk-UA"/>
        </w:rPr>
        <w:t xml:space="preserve">Пептизація – це </w:t>
      </w:r>
      <w:r>
        <w:t>зворотн</w:t>
      </w:r>
      <w:r>
        <w:rPr>
          <w:lang w:val="uk-UA"/>
        </w:rPr>
        <w:t>ий</w:t>
      </w:r>
      <w:r>
        <w:t xml:space="preserve"> перехід </w:t>
      </w:r>
      <w:r w:rsidR="00307507">
        <w:rPr>
          <w:lang w:val="uk-UA"/>
        </w:rPr>
        <w:t>грунтових колоїдів</w:t>
      </w:r>
      <w:r>
        <w:t xml:space="preserve"> зі стану «гель» в стан «золь». Пептизація ґрунтових колоїдів </w:t>
      </w:r>
      <w:proofErr w:type="gramStart"/>
      <w:r>
        <w:t>в</w:t>
      </w:r>
      <w:proofErr w:type="gramEnd"/>
      <w:r>
        <w:t>ідбувається в присутності одновалентних катіонів (наприклад, катіона водню, катіона натрію і т.</w:t>
      </w:r>
      <w:r>
        <w:rPr>
          <w:lang w:val="uk-UA"/>
        </w:rPr>
        <w:t>н</w:t>
      </w:r>
      <w:r>
        <w:t>.).</w:t>
      </w:r>
    </w:p>
    <w:p w:rsidR="002E79C8" w:rsidRDefault="002E79C8" w:rsidP="002E79C8">
      <w:pPr>
        <w:ind w:firstLine="708"/>
        <w:jc w:val="both"/>
      </w:pPr>
      <w:proofErr w:type="gramStart"/>
      <w:r>
        <w:t xml:space="preserve">Важливе значення у формуванні фізичних властивостей і родючості грунтів має склад поглинених катіонів. Наявність в грунтах значної кількості двовалентних катіонів кальцію і тривалентних катіонів заліза - забезпечує коагуляцію ґрунтових колоїдів, яка лежить в основі </w:t>
      </w:r>
      <w:r>
        <w:lastRenderedPageBreak/>
        <w:t>формування структурних агрегатів</w:t>
      </w:r>
      <w:r w:rsidR="008E4F2E">
        <w:rPr>
          <w:lang w:val="uk-UA"/>
        </w:rPr>
        <w:t xml:space="preserve"> грунту</w:t>
      </w:r>
      <w:r>
        <w:t>.</w:t>
      </w:r>
      <w:proofErr w:type="gramEnd"/>
      <w:r>
        <w:t xml:space="preserve"> При цьому структуровані грунт</w:t>
      </w:r>
      <w:r>
        <w:rPr>
          <w:lang w:val="uk-UA"/>
        </w:rPr>
        <w:t>и</w:t>
      </w:r>
      <w:r>
        <w:t xml:space="preserve"> набувають оптимальні повітряні, водні та поживні властивості.</w:t>
      </w:r>
    </w:p>
    <w:p w:rsidR="002E79C8" w:rsidRDefault="002E79C8" w:rsidP="002E79C8">
      <w:pPr>
        <w:ind w:firstLine="708"/>
        <w:jc w:val="both"/>
      </w:pPr>
      <w:r>
        <w:t>Грунтові колоїди</w:t>
      </w:r>
      <w:r>
        <w:rPr>
          <w:lang w:val="uk-UA"/>
        </w:rPr>
        <w:t xml:space="preserve">, </w:t>
      </w:r>
      <w:r w:rsidR="00D52B2B">
        <w:rPr>
          <w:lang w:val="uk-UA"/>
        </w:rPr>
        <w:t>які</w:t>
      </w:r>
      <w:r>
        <w:t xml:space="preserve"> насичені одновалентними катіонами натрію, калію, водню</w:t>
      </w:r>
      <w:r>
        <w:rPr>
          <w:lang w:val="uk-UA"/>
        </w:rPr>
        <w:t>,</w:t>
      </w:r>
      <w:r>
        <w:t xml:space="preserve"> в грунті знаходяться в стані золю. </w:t>
      </w:r>
      <w:proofErr w:type="gramStart"/>
      <w:r>
        <w:t>Ц</w:t>
      </w:r>
      <w:proofErr w:type="gramEnd"/>
      <w:r>
        <w:t>і іони викликають процес пепт</w:t>
      </w:r>
      <w:r>
        <w:rPr>
          <w:lang w:val="uk-UA"/>
        </w:rPr>
        <w:t>и</w:t>
      </w:r>
      <w:r>
        <w:t>заці</w:t>
      </w:r>
      <w:r>
        <w:rPr>
          <w:lang w:val="uk-UA"/>
        </w:rPr>
        <w:t>ї</w:t>
      </w:r>
      <w:r>
        <w:t>. При заміні їх на дво- і трьох-валентні катіони - відбувається коагуляція грунтових колоїдів. При вапнуванні (внесенн</w:t>
      </w:r>
      <w:r w:rsidR="001532A6">
        <w:rPr>
          <w:lang w:val="uk-UA"/>
        </w:rPr>
        <w:t>і</w:t>
      </w:r>
      <w:r>
        <w:t xml:space="preserve"> в грунти СаСО</w:t>
      </w:r>
      <w:r w:rsidRPr="00E02937">
        <w:rPr>
          <w:vertAlign w:val="subscript"/>
        </w:rPr>
        <w:t>3</w:t>
      </w:r>
      <w:r>
        <w:t>) і при гіпсуванні (внесенн</w:t>
      </w:r>
      <w:r w:rsidR="001532A6">
        <w:rPr>
          <w:lang w:val="uk-UA"/>
        </w:rPr>
        <w:t>і</w:t>
      </w:r>
      <w:r>
        <w:t xml:space="preserve"> в грунти СаSO</w:t>
      </w:r>
      <w:r w:rsidRPr="00E02937">
        <w:rPr>
          <w:vertAlign w:val="subscript"/>
        </w:rPr>
        <w:t>4</w:t>
      </w:r>
      <w:r>
        <w:t xml:space="preserve"> ∙ 2Н</w:t>
      </w:r>
      <w:r w:rsidRPr="00E02937">
        <w:rPr>
          <w:vertAlign w:val="subscript"/>
        </w:rPr>
        <w:t>2</w:t>
      </w:r>
      <w:r>
        <w:t>О) - іони кальцію витісняють іони водню, натрію, калію з грунтового поглинаючого комплексу колоїдних частинок і забезпечу</w:t>
      </w:r>
      <w:r>
        <w:rPr>
          <w:lang w:val="uk-UA"/>
        </w:rPr>
        <w:t>ють</w:t>
      </w:r>
      <w:r>
        <w:t xml:space="preserve"> їх перехід зі стану золь в стан гель. В результаті - поліпшується структурний стан грунту і </w:t>
      </w:r>
      <w:proofErr w:type="gramStart"/>
      <w:r>
        <w:t>п</w:t>
      </w:r>
      <w:proofErr w:type="gramEnd"/>
      <w:r>
        <w:t xml:space="preserve">ідвищується </w:t>
      </w:r>
      <w:r>
        <w:rPr>
          <w:lang w:val="uk-UA"/>
        </w:rPr>
        <w:t>його</w:t>
      </w:r>
      <w:r>
        <w:t xml:space="preserve"> родючість.</w:t>
      </w:r>
    </w:p>
    <w:p w:rsidR="002E79C8" w:rsidRPr="0069758E" w:rsidRDefault="002E79C8" w:rsidP="002E79C8">
      <w:pPr>
        <w:ind w:firstLine="708"/>
        <w:jc w:val="both"/>
      </w:pPr>
      <w:r>
        <w:t>Розуміння механізму фазових переходів ґрунтових колоїдів дозволяє ефективно проводити меліорацію грунтів: а) меліорацію кислих ґрунтів (що містять надлишок іонів водню в ґрунтовому комплексі</w:t>
      </w:r>
      <w:r>
        <w:rPr>
          <w:lang w:val="uk-UA"/>
        </w:rPr>
        <w:t xml:space="preserve"> поглинання</w:t>
      </w:r>
      <w:r>
        <w:t>) - проводять вапнуванням (СаСО</w:t>
      </w:r>
      <w:r w:rsidRPr="00825749">
        <w:rPr>
          <w:vertAlign w:val="subscript"/>
        </w:rPr>
        <w:t>3</w:t>
      </w:r>
      <w:r>
        <w:t xml:space="preserve">); б) меліорацію лужних грунтів (що містять надлишок поглинених іонів натрію) – </w:t>
      </w:r>
      <w:r>
        <w:rPr>
          <w:lang w:val="uk-UA"/>
        </w:rPr>
        <w:t xml:space="preserve">проводять </w:t>
      </w:r>
      <w:r>
        <w:t>гіпсування</w:t>
      </w:r>
      <w:r>
        <w:rPr>
          <w:lang w:val="uk-UA"/>
        </w:rPr>
        <w:t>м</w:t>
      </w:r>
      <w:r>
        <w:t xml:space="preserve"> (СаSO</w:t>
      </w:r>
      <w:r w:rsidRPr="00825749">
        <w:rPr>
          <w:vertAlign w:val="subscript"/>
        </w:rPr>
        <w:t>4</w:t>
      </w:r>
      <w:r>
        <w:t xml:space="preserve"> ∙ 2Н</w:t>
      </w:r>
      <w:r w:rsidRPr="00825749">
        <w:rPr>
          <w:vertAlign w:val="subscript"/>
        </w:rPr>
        <w:t>2</w:t>
      </w:r>
      <w:r>
        <w:t>О). Обидві меліоративні схеми дозволяють замістити одновалентні катіони двовалентни</w:t>
      </w:r>
      <w:r>
        <w:rPr>
          <w:lang w:val="uk-UA"/>
        </w:rPr>
        <w:t>ми</w:t>
      </w:r>
      <w:r>
        <w:t xml:space="preserve"> катіонами і відновити втрачену грунтову структуру.</w:t>
      </w:r>
    </w:p>
    <w:p w:rsidR="002E79C8" w:rsidRDefault="002E79C8" w:rsidP="002E79C8">
      <w:pPr>
        <w:shd w:val="clear" w:color="auto" w:fill="FBFFFB"/>
        <w:jc w:val="both"/>
        <w:rPr>
          <w:sz w:val="22"/>
          <w:szCs w:val="22"/>
        </w:rPr>
      </w:pPr>
    </w:p>
    <w:p w:rsidR="002E79C8" w:rsidRDefault="00AE396E" w:rsidP="002E79C8">
      <w:pPr>
        <w:shd w:val="clear" w:color="auto" w:fill="FBFFFB"/>
        <w:ind w:firstLine="708"/>
        <w:jc w:val="both"/>
        <w:rPr>
          <w:b/>
          <w:u w:val="single"/>
          <w:lang w:val="uk-UA"/>
        </w:rPr>
      </w:pPr>
      <w:r>
        <w:rPr>
          <w:b/>
          <w:u w:val="single"/>
          <w:lang w:val="uk-UA"/>
        </w:rPr>
        <w:t xml:space="preserve">4. </w:t>
      </w:r>
      <w:r w:rsidR="002E79C8" w:rsidRPr="00FD2ABF">
        <w:rPr>
          <w:b/>
          <w:u w:val="single"/>
        </w:rPr>
        <w:t>Ємність поглинання грунті</w:t>
      </w:r>
      <w:proofErr w:type="gramStart"/>
      <w:r w:rsidR="002E79C8" w:rsidRPr="00FD2ABF">
        <w:rPr>
          <w:b/>
          <w:u w:val="single"/>
        </w:rPr>
        <w:t>в</w:t>
      </w:r>
      <w:proofErr w:type="gramEnd"/>
      <w:r w:rsidR="002E79C8" w:rsidRPr="00FD2ABF">
        <w:rPr>
          <w:b/>
          <w:u w:val="single"/>
        </w:rPr>
        <w:t>.</w:t>
      </w:r>
    </w:p>
    <w:p w:rsidR="002E79C8" w:rsidRDefault="002E79C8" w:rsidP="002E79C8">
      <w:pPr>
        <w:shd w:val="clear" w:color="auto" w:fill="FBFFFB"/>
        <w:ind w:firstLine="708"/>
        <w:jc w:val="both"/>
      </w:pPr>
      <w:r w:rsidRPr="00196881">
        <w:rPr>
          <w:lang w:val="uk-UA"/>
        </w:rPr>
        <w:t>Загальна кількість всіх катіонів, поглинених грунтовими колоїдами</w:t>
      </w:r>
      <w:r>
        <w:rPr>
          <w:lang w:val="uk-UA"/>
        </w:rPr>
        <w:t>,</w:t>
      </w:r>
      <w:r w:rsidRPr="00196881">
        <w:rPr>
          <w:lang w:val="uk-UA"/>
        </w:rPr>
        <w:t xml:space="preserve"> називається ємністю поглинання. </w:t>
      </w:r>
      <w:r w:rsidRPr="002E79C8">
        <w:rPr>
          <w:lang w:val="uk-UA"/>
        </w:rPr>
        <w:t>Цю величину виражають у міліграм-еквівалентах на 100 г грунту. Ємність поглинання ґрунтових колоїдів залежить: а) від наявності в грунті дрібнодисперсних мінеральних часток і від їх мінералогічного складу (каолініт мало поглинає іонів, а монтморилон</w:t>
      </w:r>
      <w:r>
        <w:rPr>
          <w:lang w:val="uk-UA"/>
        </w:rPr>
        <w:t>і</w:t>
      </w:r>
      <w:r w:rsidRPr="002E79C8">
        <w:rPr>
          <w:lang w:val="uk-UA"/>
        </w:rPr>
        <w:t xml:space="preserve">т - багато); б) від наявності в грунті гумусних речовин (гумінових і фульвокислот). </w:t>
      </w:r>
      <w:r w:rsidRPr="00751E6C">
        <w:t xml:space="preserve">Ґрунти з високим вмістом тонкодисперсних частинок (глинисті грунти) - мають більш високу ємність поглинання в порівнянні з </w:t>
      </w:r>
      <w:proofErr w:type="gramStart"/>
      <w:r w:rsidRPr="00751E6C">
        <w:t>п</w:t>
      </w:r>
      <w:proofErr w:type="gramEnd"/>
      <w:r w:rsidRPr="00751E6C">
        <w:t>іщаними грунтами, у яких низька питома поверхня. Серед глинистих мінералів найбільшу ємність поглинання мають мінерали групи монтморилоніту, а найменшу - мінерали групи каолініту. Гідрослюди займають проміжне положення</w:t>
      </w:r>
      <w:r w:rsidR="001532A6">
        <w:rPr>
          <w:lang w:val="uk-UA"/>
        </w:rPr>
        <w:t xml:space="preserve"> по цьому показнику</w:t>
      </w:r>
      <w:r w:rsidRPr="00751E6C">
        <w:t xml:space="preserve">. </w:t>
      </w:r>
      <w:proofErr w:type="gramStart"/>
      <w:r w:rsidRPr="00751E6C">
        <w:t>Таким чином, найбільшу ємність поглинання мають глинисті грунти, в складі яких багато тонкодисперсних частинок монтморилон</w:t>
      </w:r>
      <w:r>
        <w:rPr>
          <w:lang w:val="uk-UA"/>
        </w:rPr>
        <w:t>і</w:t>
      </w:r>
      <w:r w:rsidRPr="00751E6C">
        <w:t>т</w:t>
      </w:r>
      <w:r>
        <w:rPr>
          <w:lang w:val="uk-UA"/>
        </w:rPr>
        <w:t>і</w:t>
      </w:r>
      <w:r w:rsidRPr="00751E6C">
        <w:t>в і багато гумусних речовин.</w:t>
      </w:r>
      <w:proofErr w:type="gramEnd"/>
      <w:r w:rsidRPr="00751E6C">
        <w:t xml:space="preserve"> Прикладом таких грунтів є чорноземи, сформовані на лесах і лесовидних суглинках в умовах помірно-континентального клімату</w:t>
      </w:r>
      <w:r>
        <w:t>.</w:t>
      </w:r>
    </w:p>
    <w:p w:rsidR="002E79C8" w:rsidRDefault="002E79C8" w:rsidP="002E79C8">
      <w:pPr>
        <w:shd w:val="clear" w:color="auto" w:fill="FBFFFB"/>
        <w:jc w:val="both"/>
      </w:pPr>
    </w:p>
    <w:p w:rsidR="002E79C8" w:rsidRDefault="002E79C8" w:rsidP="00AE396E">
      <w:pPr>
        <w:shd w:val="clear" w:color="auto" w:fill="FBFFFB"/>
        <w:jc w:val="center"/>
        <w:rPr>
          <w:lang w:val="uk-UA"/>
        </w:rPr>
      </w:pPr>
      <w:r w:rsidRPr="009D2E2F">
        <w:t>Ємність поглинання мінеральн</w:t>
      </w:r>
      <w:r w:rsidR="00B22EA6">
        <w:t>их і органічних колоїдів грунту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5103"/>
        <w:gridCol w:w="4536"/>
      </w:tblGrid>
      <w:tr w:rsidR="002E79C8" w:rsidRPr="009D2E2F" w:rsidTr="00A4409A">
        <w:tc>
          <w:tcPr>
            <w:tcW w:w="5103" w:type="dxa"/>
          </w:tcPr>
          <w:p w:rsidR="002E79C8" w:rsidRPr="009D2E2F" w:rsidRDefault="002E79C8" w:rsidP="00A4409A">
            <w:pPr>
              <w:rPr>
                <w:sz w:val="22"/>
                <w:szCs w:val="22"/>
              </w:rPr>
            </w:pPr>
            <w:r w:rsidRPr="009D2E2F">
              <w:rPr>
                <w:sz w:val="22"/>
                <w:szCs w:val="22"/>
              </w:rPr>
              <w:t xml:space="preserve">Глинисті </w:t>
            </w:r>
            <w:proofErr w:type="gramStart"/>
            <w:r w:rsidRPr="009D2E2F">
              <w:rPr>
                <w:sz w:val="22"/>
                <w:szCs w:val="22"/>
              </w:rPr>
              <w:t>м</w:t>
            </w:r>
            <w:proofErr w:type="gramEnd"/>
            <w:r w:rsidRPr="009D2E2F">
              <w:rPr>
                <w:sz w:val="22"/>
                <w:szCs w:val="22"/>
              </w:rPr>
              <w:t>інерали і гумусні сполуки:</w:t>
            </w:r>
          </w:p>
        </w:tc>
        <w:tc>
          <w:tcPr>
            <w:tcW w:w="4536" w:type="dxa"/>
          </w:tcPr>
          <w:p w:rsidR="002E79C8" w:rsidRPr="00C32873" w:rsidRDefault="002E79C8" w:rsidP="00A4409A">
            <w:pPr>
              <w:rPr>
                <w:sz w:val="22"/>
                <w:szCs w:val="22"/>
              </w:rPr>
            </w:pPr>
            <w:r w:rsidRPr="00C32873">
              <w:rPr>
                <w:sz w:val="22"/>
                <w:szCs w:val="22"/>
              </w:rPr>
              <w:t>Ємність поглинання, мг ∙ екв / 100 г грунту:</w:t>
            </w:r>
          </w:p>
        </w:tc>
      </w:tr>
      <w:tr w:rsidR="002E79C8" w:rsidRPr="009D2E2F" w:rsidTr="00A4409A">
        <w:tc>
          <w:tcPr>
            <w:tcW w:w="5103" w:type="dxa"/>
          </w:tcPr>
          <w:p w:rsidR="002E79C8" w:rsidRPr="009D2E2F" w:rsidRDefault="002E79C8" w:rsidP="00A440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 xml:space="preserve">        </w:t>
            </w:r>
            <w:proofErr w:type="gramStart"/>
            <w:r w:rsidRPr="009D2E2F">
              <w:rPr>
                <w:sz w:val="22"/>
                <w:szCs w:val="22"/>
              </w:rPr>
              <w:t>Глинист</w:t>
            </w:r>
            <w:proofErr w:type="gramEnd"/>
            <w:r w:rsidRPr="009D2E2F">
              <w:rPr>
                <w:sz w:val="22"/>
                <w:szCs w:val="22"/>
              </w:rPr>
              <w:t>і мінерали групи каолініту</w:t>
            </w:r>
          </w:p>
        </w:tc>
        <w:tc>
          <w:tcPr>
            <w:tcW w:w="4536" w:type="dxa"/>
          </w:tcPr>
          <w:p w:rsidR="002E79C8" w:rsidRPr="00C32873" w:rsidRDefault="002E79C8" w:rsidP="00A4409A">
            <w:pPr>
              <w:rPr>
                <w:sz w:val="22"/>
                <w:szCs w:val="22"/>
              </w:rPr>
            </w:pPr>
            <w:r w:rsidRPr="00C32873">
              <w:rPr>
                <w:sz w:val="22"/>
                <w:szCs w:val="22"/>
              </w:rPr>
              <w:t>        3 - 20 мг ∙ екв / 100 г грунту</w:t>
            </w:r>
          </w:p>
        </w:tc>
      </w:tr>
      <w:tr w:rsidR="002E79C8" w:rsidRPr="009D2E2F" w:rsidTr="00A4409A">
        <w:tc>
          <w:tcPr>
            <w:tcW w:w="5103" w:type="dxa"/>
          </w:tcPr>
          <w:p w:rsidR="002E79C8" w:rsidRPr="009D2E2F" w:rsidRDefault="002E79C8" w:rsidP="00A440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 xml:space="preserve">        </w:t>
            </w:r>
            <w:r w:rsidRPr="009D2E2F">
              <w:rPr>
                <w:sz w:val="22"/>
                <w:szCs w:val="22"/>
              </w:rPr>
              <w:t xml:space="preserve">Глинисті </w:t>
            </w:r>
            <w:proofErr w:type="gramStart"/>
            <w:r w:rsidRPr="009D2E2F">
              <w:rPr>
                <w:sz w:val="22"/>
                <w:szCs w:val="22"/>
              </w:rPr>
              <w:t>м</w:t>
            </w:r>
            <w:proofErr w:type="gramEnd"/>
            <w:r w:rsidRPr="009D2E2F">
              <w:rPr>
                <w:sz w:val="22"/>
                <w:szCs w:val="22"/>
              </w:rPr>
              <w:t>інерали групи гідрослюд</w:t>
            </w:r>
          </w:p>
        </w:tc>
        <w:tc>
          <w:tcPr>
            <w:tcW w:w="4536" w:type="dxa"/>
          </w:tcPr>
          <w:p w:rsidR="002E79C8" w:rsidRPr="00C32873" w:rsidRDefault="002E79C8" w:rsidP="00A4409A">
            <w:pPr>
              <w:rPr>
                <w:sz w:val="22"/>
                <w:szCs w:val="22"/>
              </w:rPr>
            </w:pPr>
            <w:r w:rsidRPr="00C32873">
              <w:rPr>
                <w:sz w:val="22"/>
                <w:szCs w:val="22"/>
              </w:rPr>
              <w:t>       20 - 50 мг ∙ екв / 100 г грунту</w:t>
            </w:r>
          </w:p>
        </w:tc>
      </w:tr>
      <w:tr w:rsidR="002E79C8" w:rsidRPr="009D2E2F" w:rsidTr="00A4409A">
        <w:tc>
          <w:tcPr>
            <w:tcW w:w="5103" w:type="dxa"/>
          </w:tcPr>
          <w:p w:rsidR="002E79C8" w:rsidRPr="009D2E2F" w:rsidRDefault="002E79C8" w:rsidP="00A440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 xml:space="preserve">        </w:t>
            </w:r>
            <w:proofErr w:type="gramStart"/>
            <w:r w:rsidRPr="009D2E2F">
              <w:rPr>
                <w:sz w:val="22"/>
                <w:szCs w:val="22"/>
              </w:rPr>
              <w:t>Глинист</w:t>
            </w:r>
            <w:proofErr w:type="gramEnd"/>
            <w:r w:rsidRPr="009D2E2F">
              <w:rPr>
                <w:sz w:val="22"/>
                <w:szCs w:val="22"/>
              </w:rPr>
              <w:t>і мінерали групи монтморилоніту</w:t>
            </w:r>
          </w:p>
        </w:tc>
        <w:tc>
          <w:tcPr>
            <w:tcW w:w="4536" w:type="dxa"/>
          </w:tcPr>
          <w:p w:rsidR="002E79C8" w:rsidRPr="00C32873" w:rsidRDefault="002E79C8" w:rsidP="00A4409A">
            <w:pPr>
              <w:rPr>
                <w:sz w:val="22"/>
                <w:szCs w:val="22"/>
              </w:rPr>
            </w:pPr>
            <w:r w:rsidRPr="00C32873">
              <w:rPr>
                <w:sz w:val="22"/>
                <w:szCs w:val="22"/>
              </w:rPr>
              <w:t>       60 -150 мг ∙ екв / 100 г грунту</w:t>
            </w:r>
          </w:p>
        </w:tc>
      </w:tr>
      <w:tr w:rsidR="002E79C8" w:rsidRPr="009D2E2F" w:rsidTr="00A4409A">
        <w:tc>
          <w:tcPr>
            <w:tcW w:w="5103" w:type="dxa"/>
          </w:tcPr>
          <w:p w:rsidR="002E79C8" w:rsidRPr="009D2E2F" w:rsidRDefault="002E79C8" w:rsidP="00A4409A">
            <w:pPr>
              <w:rPr>
                <w:sz w:val="22"/>
                <w:szCs w:val="22"/>
              </w:rPr>
            </w:pPr>
            <w:r w:rsidRPr="009D2E2F">
              <w:rPr>
                <w:sz w:val="22"/>
                <w:szCs w:val="22"/>
              </w:rPr>
              <w:t>Гумінові кислоти і їх солі:</w:t>
            </w:r>
          </w:p>
        </w:tc>
        <w:tc>
          <w:tcPr>
            <w:tcW w:w="4536" w:type="dxa"/>
          </w:tcPr>
          <w:p w:rsidR="002E79C8" w:rsidRPr="00C32873" w:rsidRDefault="002E79C8" w:rsidP="00A4409A">
            <w:pPr>
              <w:rPr>
                <w:sz w:val="22"/>
                <w:szCs w:val="22"/>
              </w:rPr>
            </w:pPr>
          </w:p>
        </w:tc>
      </w:tr>
      <w:tr w:rsidR="002E79C8" w:rsidRPr="009D2E2F" w:rsidTr="00A4409A">
        <w:tc>
          <w:tcPr>
            <w:tcW w:w="5103" w:type="dxa"/>
          </w:tcPr>
          <w:p w:rsidR="002E79C8" w:rsidRPr="009D2E2F" w:rsidRDefault="002E79C8" w:rsidP="00A4409A">
            <w:pPr>
              <w:rPr>
                <w:sz w:val="22"/>
                <w:szCs w:val="22"/>
              </w:rPr>
            </w:pPr>
            <w:r w:rsidRPr="009D2E2F">
              <w:rPr>
                <w:sz w:val="22"/>
                <w:szCs w:val="22"/>
              </w:rPr>
              <w:t xml:space="preserve">                   - в </w:t>
            </w:r>
            <w:proofErr w:type="gramStart"/>
            <w:r w:rsidRPr="009D2E2F">
              <w:rPr>
                <w:sz w:val="22"/>
                <w:szCs w:val="22"/>
              </w:rPr>
              <w:t>п</w:t>
            </w:r>
            <w:proofErr w:type="gramEnd"/>
            <w:r w:rsidRPr="009D2E2F">
              <w:rPr>
                <w:sz w:val="22"/>
                <w:szCs w:val="22"/>
              </w:rPr>
              <w:t>ідзолистих грунтах</w:t>
            </w:r>
          </w:p>
        </w:tc>
        <w:tc>
          <w:tcPr>
            <w:tcW w:w="4536" w:type="dxa"/>
          </w:tcPr>
          <w:p w:rsidR="002E79C8" w:rsidRPr="00C32873" w:rsidRDefault="002E79C8" w:rsidP="00A4409A">
            <w:pPr>
              <w:rPr>
                <w:sz w:val="22"/>
                <w:szCs w:val="22"/>
              </w:rPr>
            </w:pPr>
            <w:r w:rsidRPr="00C32873">
              <w:rPr>
                <w:sz w:val="22"/>
                <w:szCs w:val="22"/>
              </w:rPr>
              <w:t>      350 мг ∙ екв / 100 г грунту</w:t>
            </w:r>
          </w:p>
        </w:tc>
      </w:tr>
      <w:tr w:rsidR="002E79C8" w:rsidRPr="009D2E2F" w:rsidTr="00A4409A">
        <w:trPr>
          <w:trHeight w:val="60"/>
        </w:trPr>
        <w:tc>
          <w:tcPr>
            <w:tcW w:w="5103" w:type="dxa"/>
          </w:tcPr>
          <w:p w:rsidR="002E79C8" w:rsidRPr="009D2E2F" w:rsidRDefault="002E79C8" w:rsidP="00A4409A">
            <w:pPr>
              <w:rPr>
                <w:sz w:val="22"/>
                <w:szCs w:val="22"/>
              </w:rPr>
            </w:pPr>
            <w:r w:rsidRPr="009D2E2F">
              <w:rPr>
                <w:sz w:val="22"/>
                <w:szCs w:val="22"/>
              </w:rPr>
              <w:t>                   - в чорноземах</w:t>
            </w:r>
          </w:p>
        </w:tc>
        <w:tc>
          <w:tcPr>
            <w:tcW w:w="4536" w:type="dxa"/>
          </w:tcPr>
          <w:p w:rsidR="002E79C8" w:rsidRPr="00C32873" w:rsidRDefault="002E79C8" w:rsidP="00A4409A">
            <w:pPr>
              <w:rPr>
                <w:sz w:val="22"/>
                <w:szCs w:val="22"/>
              </w:rPr>
            </w:pPr>
            <w:r w:rsidRPr="00C32873">
              <w:rPr>
                <w:sz w:val="22"/>
                <w:szCs w:val="22"/>
              </w:rPr>
              <w:t>      400 - 500 мг ∙ екв / 100 г грунту</w:t>
            </w:r>
          </w:p>
        </w:tc>
      </w:tr>
    </w:tbl>
    <w:p w:rsidR="002E79C8" w:rsidRDefault="002E79C8" w:rsidP="002E79C8">
      <w:pPr>
        <w:shd w:val="clear" w:color="auto" w:fill="FBFFFB"/>
        <w:ind w:firstLine="708"/>
        <w:jc w:val="both"/>
      </w:pPr>
    </w:p>
    <w:p w:rsidR="002E79C8" w:rsidRDefault="00AE396E" w:rsidP="002E79C8">
      <w:pPr>
        <w:shd w:val="clear" w:color="auto" w:fill="FBFFFB"/>
        <w:ind w:firstLine="708"/>
        <w:jc w:val="both"/>
        <w:rPr>
          <w:b/>
          <w:u w:val="single"/>
          <w:lang w:val="uk-UA"/>
        </w:rPr>
      </w:pPr>
      <w:r>
        <w:rPr>
          <w:b/>
          <w:u w:val="single"/>
          <w:lang w:val="uk-UA"/>
        </w:rPr>
        <w:t xml:space="preserve">5. </w:t>
      </w:r>
      <w:r w:rsidR="002E79C8" w:rsidRPr="001863F9">
        <w:rPr>
          <w:b/>
          <w:u w:val="single"/>
        </w:rPr>
        <w:t xml:space="preserve">Роль </w:t>
      </w:r>
      <w:proofErr w:type="gramStart"/>
      <w:r w:rsidR="002E79C8" w:rsidRPr="001863F9">
        <w:rPr>
          <w:b/>
          <w:u w:val="single"/>
        </w:rPr>
        <w:t>грунтового</w:t>
      </w:r>
      <w:proofErr w:type="gramEnd"/>
      <w:r w:rsidR="002E79C8" w:rsidRPr="001863F9">
        <w:rPr>
          <w:b/>
          <w:u w:val="single"/>
        </w:rPr>
        <w:t xml:space="preserve"> комплексу</w:t>
      </w:r>
      <w:r w:rsidR="002E79C8">
        <w:rPr>
          <w:b/>
          <w:u w:val="single"/>
          <w:lang w:val="uk-UA"/>
        </w:rPr>
        <w:t xml:space="preserve"> поглинання</w:t>
      </w:r>
      <w:r w:rsidR="002E79C8" w:rsidRPr="001863F9">
        <w:rPr>
          <w:b/>
          <w:u w:val="single"/>
        </w:rPr>
        <w:t xml:space="preserve"> в </w:t>
      </w:r>
      <w:r w:rsidR="002E79C8">
        <w:rPr>
          <w:b/>
          <w:u w:val="single"/>
          <w:lang w:val="uk-UA"/>
        </w:rPr>
        <w:t>живленні</w:t>
      </w:r>
      <w:r w:rsidR="002E79C8" w:rsidRPr="001863F9">
        <w:rPr>
          <w:b/>
          <w:u w:val="single"/>
        </w:rPr>
        <w:t xml:space="preserve"> рослин.</w:t>
      </w:r>
    </w:p>
    <w:p w:rsidR="002E79C8" w:rsidRDefault="002E79C8" w:rsidP="002E79C8">
      <w:pPr>
        <w:shd w:val="clear" w:color="auto" w:fill="FBFFFB"/>
        <w:ind w:firstLine="708"/>
        <w:jc w:val="both"/>
      </w:pPr>
      <w:r>
        <w:t xml:space="preserve">Ємність поглинання, поряд з іншими факторами, обумовлює </w:t>
      </w:r>
      <w:proofErr w:type="gramStart"/>
      <w:r>
        <w:t>р</w:t>
      </w:r>
      <w:proofErr w:type="gramEnd"/>
      <w:r>
        <w:t xml:space="preserve">івень родючості грунту. Чим більше ємність поглинання, тим вище родючість грунтів. Це пояснюється тим, що частина поглинених катіонів (обмінні катіони) </w:t>
      </w:r>
      <w:r>
        <w:rPr>
          <w:lang w:val="uk-UA"/>
        </w:rPr>
        <w:t xml:space="preserve">є </w:t>
      </w:r>
      <w:proofErr w:type="gramStart"/>
      <w:r>
        <w:t>доступн</w:t>
      </w:r>
      <w:r>
        <w:rPr>
          <w:lang w:val="uk-UA"/>
        </w:rPr>
        <w:t>ою</w:t>
      </w:r>
      <w:proofErr w:type="gramEnd"/>
      <w:r>
        <w:t xml:space="preserve"> для кореневого живлення рослини. В процесі мінерального живлення рослини відбувається обмін іонів водню, які виділяють кореневі волоски, на катіони обмінного шару колоїдної міцели грунту.</w:t>
      </w:r>
    </w:p>
    <w:p w:rsidR="002E79C8" w:rsidRPr="00C9345C" w:rsidRDefault="002E79C8" w:rsidP="002E79C8">
      <w:pPr>
        <w:shd w:val="clear" w:color="auto" w:fill="FBFFFB"/>
        <w:ind w:firstLine="708"/>
        <w:jc w:val="both"/>
      </w:pPr>
      <w:r>
        <w:t>Таким чином, чим більше в грунті поглинених іонів - тим більше в ній поживних речовин для рослин. Найбільшу ємність поглинання мають високородючі грунт</w:t>
      </w:r>
      <w:r>
        <w:rPr>
          <w:lang w:val="uk-UA"/>
        </w:rPr>
        <w:t>и</w:t>
      </w:r>
      <w:r>
        <w:t>: чорноземи, сі</w:t>
      </w:r>
      <w:proofErr w:type="gramStart"/>
      <w:r>
        <w:t>р</w:t>
      </w:r>
      <w:proofErr w:type="gramEnd"/>
      <w:r>
        <w:t>і лісові грунти, каштанові грунти. Чим вище обмінна ємність поглинання грунтів - тим вище родючість грунті</w:t>
      </w:r>
      <w:proofErr w:type="gramStart"/>
      <w:r>
        <w:t>в</w:t>
      </w:r>
      <w:proofErr w:type="gramEnd"/>
      <w:r>
        <w:t xml:space="preserve">. </w:t>
      </w:r>
    </w:p>
    <w:p w:rsidR="002E79C8" w:rsidRDefault="002E79C8" w:rsidP="002E79C8">
      <w:pPr>
        <w:shd w:val="clear" w:color="auto" w:fill="FBFFFB"/>
        <w:jc w:val="center"/>
      </w:pPr>
    </w:p>
    <w:p w:rsidR="002E79C8" w:rsidRDefault="00AE396E" w:rsidP="002E79C8">
      <w:pPr>
        <w:shd w:val="clear" w:color="auto" w:fill="FBFFFB"/>
        <w:ind w:firstLine="708"/>
        <w:jc w:val="both"/>
        <w:rPr>
          <w:b/>
          <w:u w:val="single"/>
          <w:lang w:val="uk-UA"/>
        </w:rPr>
      </w:pPr>
      <w:r>
        <w:rPr>
          <w:b/>
          <w:u w:val="single"/>
          <w:lang w:val="uk-UA"/>
        </w:rPr>
        <w:t xml:space="preserve">6. </w:t>
      </w:r>
      <w:r w:rsidR="002E79C8" w:rsidRPr="00C341CB">
        <w:rPr>
          <w:b/>
          <w:u w:val="single"/>
        </w:rPr>
        <w:t>Екологічне значення поглинальної здатності ґрунту.</w:t>
      </w:r>
    </w:p>
    <w:p w:rsidR="002E79C8" w:rsidRPr="00D52B2B" w:rsidRDefault="002E79C8" w:rsidP="002E79C8">
      <w:pPr>
        <w:shd w:val="clear" w:color="auto" w:fill="FBFFFB"/>
        <w:ind w:firstLine="708"/>
        <w:jc w:val="both"/>
        <w:rPr>
          <w:lang w:val="uk-UA"/>
        </w:rPr>
      </w:pPr>
      <w:r w:rsidRPr="00257AE6">
        <w:t>З одного боку</w:t>
      </w:r>
      <w:r w:rsidR="00073433">
        <w:rPr>
          <w:lang w:val="uk-UA"/>
        </w:rPr>
        <w:t>,</w:t>
      </w:r>
      <w:r w:rsidRPr="00257AE6">
        <w:t xml:space="preserve"> явище поглинання частинками грунту на своїй поверхні різних речовин - має важливе значення в процесі грунтоутворення і формування родючості ґрунтів. Однак, з </w:t>
      </w:r>
      <w:r w:rsidRPr="00257AE6">
        <w:lastRenderedPageBreak/>
        <w:t>іншого боку - при попаданні в ґрунтовий шар забруднюючих речовин (неорганічних або органічних) вони тривалий час утримуються на ґрунтових част</w:t>
      </w:r>
      <w:r w:rsidR="00073433">
        <w:rPr>
          <w:lang w:val="uk-UA"/>
        </w:rPr>
        <w:t xml:space="preserve">инках, що уповільнює самоочищення грунтів </w:t>
      </w:r>
      <w:proofErr w:type="gramStart"/>
      <w:r w:rsidR="00073433">
        <w:rPr>
          <w:lang w:val="uk-UA"/>
        </w:rPr>
        <w:t>в</w:t>
      </w:r>
      <w:proofErr w:type="gramEnd"/>
      <w:r w:rsidR="00073433">
        <w:rPr>
          <w:lang w:val="uk-UA"/>
        </w:rPr>
        <w:t xml:space="preserve">ід забруднюючих речовин. При цьому грунтові організми зазнають токсичної дії забруднюючих речовин. Крім того, означені речовини </w:t>
      </w:r>
      <w:r w:rsidRPr="00D52B2B">
        <w:rPr>
          <w:lang w:val="uk-UA"/>
        </w:rPr>
        <w:t>ста</w:t>
      </w:r>
      <w:r w:rsidR="00073433">
        <w:rPr>
          <w:lang w:val="uk-UA"/>
        </w:rPr>
        <w:t>ють</w:t>
      </w:r>
      <w:r w:rsidRPr="00D52B2B">
        <w:rPr>
          <w:lang w:val="uk-UA"/>
        </w:rPr>
        <w:t xml:space="preserve"> доступними для кореневого живлення рослин</w:t>
      </w:r>
      <w:r w:rsidR="00073433">
        <w:rPr>
          <w:lang w:val="uk-UA"/>
        </w:rPr>
        <w:t xml:space="preserve"> і спроможні накопичувати</w:t>
      </w:r>
      <w:r w:rsidR="00620961">
        <w:rPr>
          <w:lang w:val="uk-UA"/>
        </w:rPr>
        <w:t>с</w:t>
      </w:r>
      <w:r w:rsidR="00073433">
        <w:rPr>
          <w:lang w:val="uk-UA"/>
        </w:rPr>
        <w:t>я в їх клітинах в значних кількостях (за умови неселективної дії означених токсинів</w:t>
      </w:r>
      <w:r w:rsidR="00620961">
        <w:rPr>
          <w:lang w:val="uk-UA"/>
        </w:rPr>
        <w:t xml:space="preserve"> на рослини</w:t>
      </w:r>
      <w:r w:rsidR="00073433">
        <w:rPr>
          <w:lang w:val="uk-UA"/>
        </w:rPr>
        <w:t>)</w:t>
      </w:r>
      <w:r w:rsidRPr="00D52B2B">
        <w:rPr>
          <w:lang w:val="uk-UA"/>
        </w:rPr>
        <w:t>.</w:t>
      </w:r>
    </w:p>
    <w:p w:rsidR="00202AE8" w:rsidRPr="00D52B2B" w:rsidRDefault="00202AE8" w:rsidP="00202AE8">
      <w:pPr>
        <w:rPr>
          <w:lang w:val="uk-UA"/>
        </w:rPr>
      </w:pPr>
    </w:p>
    <w:p w:rsidR="002447B6" w:rsidRDefault="00AE396E" w:rsidP="002447B6">
      <w:pPr>
        <w:ind w:firstLine="709"/>
        <w:jc w:val="both"/>
        <w:rPr>
          <w:b/>
          <w:u w:val="single"/>
          <w:lang w:val="uk-UA"/>
        </w:rPr>
      </w:pPr>
      <w:r>
        <w:rPr>
          <w:b/>
          <w:u w:val="single"/>
          <w:lang w:val="uk-UA"/>
        </w:rPr>
        <w:t xml:space="preserve">7. </w:t>
      </w:r>
      <w:r w:rsidR="002447B6">
        <w:rPr>
          <w:b/>
          <w:u w:val="single"/>
          <w:lang w:val="uk-UA"/>
        </w:rPr>
        <w:t>Відбір проб грунту та методи виявлення забруднюючих речовин в пробах грунту.</w:t>
      </w:r>
    </w:p>
    <w:p w:rsidR="00CB6A65" w:rsidRPr="00CB6A65" w:rsidRDefault="00CB6A65" w:rsidP="00CB6A65">
      <w:pPr>
        <w:ind w:firstLine="709"/>
        <w:jc w:val="both"/>
        <w:rPr>
          <w:lang w:val="uk-UA"/>
        </w:rPr>
      </w:pPr>
      <w:r w:rsidRPr="00CB6A65">
        <w:rPr>
          <w:lang w:val="uk-UA"/>
        </w:rPr>
        <w:t xml:space="preserve">На території дослідження відбирають змішану пробу грунту </w:t>
      </w:r>
      <w:r w:rsidR="00E06A92" w:rsidRPr="00CB6A65">
        <w:rPr>
          <w:lang w:val="uk-UA"/>
        </w:rPr>
        <w:t>масою 1 кг</w:t>
      </w:r>
      <w:r w:rsidR="00E06A92">
        <w:rPr>
          <w:lang w:val="uk-UA"/>
        </w:rPr>
        <w:t xml:space="preserve"> на глибин</w:t>
      </w:r>
      <w:r w:rsidR="00FD03DF">
        <w:rPr>
          <w:lang w:val="uk-UA"/>
        </w:rPr>
        <w:t>і</w:t>
      </w:r>
      <w:r w:rsidR="00E06A92">
        <w:rPr>
          <w:lang w:val="uk-UA"/>
        </w:rPr>
        <w:t xml:space="preserve"> не менше ніж 30 см</w:t>
      </w:r>
      <w:r w:rsidRPr="00CB6A65">
        <w:rPr>
          <w:lang w:val="uk-UA"/>
        </w:rPr>
        <w:t xml:space="preserve">. </w:t>
      </w:r>
      <w:r w:rsidR="00352B89">
        <w:rPr>
          <w:lang w:val="uk-UA"/>
        </w:rPr>
        <w:t>Надалі</w:t>
      </w:r>
      <w:r w:rsidRPr="00CB6A65">
        <w:rPr>
          <w:lang w:val="uk-UA"/>
        </w:rPr>
        <w:t xml:space="preserve"> пробу грунту: а) промивають водою - це дозволяє виявити </w:t>
      </w:r>
      <w:r w:rsidR="00FD03DF">
        <w:rPr>
          <w:lang w:val="uk-UA"/>
        </w:rPr>
        <w:t xml:space="preserve">в грунті </w:t>
      </w:r>
      <w:r w:rsidRPr="00CB6A65">
        <w:rPr>
          <w:lang w:val="uk-UA"/>
        </w:rPr>
        <w:t>водорозчинні забруднюючі речовини; б) пробу грунту промивають буфером (розчин хлориду амонію) - це дозволяє виявити присутність в грунті забруднюючих речовин, доступних для живих організмів; в) промивають грунт концентрованими к</w:t>
      </w:r>
      <w:r>
        <w:rPr>
          <w:lang w:val="uk-UA"/>
        </w:rPr>
        <w:t>ис</w:t>
      </w:r>
      <w:r w:rsidRPr="00CB6A65">
        <w:rPr>
          <w:lang w:val="uk-UA"/>
        </w:rPr>
        <w:t>лотам</w:t>
      </w:r>
      <w:r>
        <w:rPr>
          <w:lang w:val="uk-UA"/>
        </w:rPr>
        <w:t>и</w:t>
      </w:r>
      <w:r w:rsidRPr="00CB6A65">
        <w:rPr>
          <w:lang w:val="uk-UA"/>
        </w:rPr>
        <w:t xml:space="preserve"> при нагріванні - це дозволяє виявити </w:t>
      </w:r>
      <w:r w:rsidR="0005393E">
        <w:rPr>
          <w:lang w:val="uk-UA"/>
        </w:rPr>
        <w:t xml:space="preserve">в грунті </w:t>
      </w:r>
      <w:r w:rsidRPr="00CB6A65">
        <w:rPr>
          <w:lang w:val="uk-UA"/>
        </w:rPr>
        <w:t>присутність потенційно-небезпечних забруднюючих речовин.</w:t>
      </w:r>
    </w:p>
    <w:p w:rsidR="00912ECC" w:rsidRDefault="000476F8" w:rsidP="00CB6A65">
      <w:pPr>
        <w:ind w:firstLine="709"/>
        <w:jc w:val="both"/>
        <w:rPr>
          <w:lang w:val="uk-UA"/>
        </w:rPr>
      </w:pPr>
      <w:r>
        <w:rPr>
          <w:lang w:val="uk-UA"/>
        </w:rPr>
        <w:t>Наявність</w:t>
      </w:r>
      <w:r w:rsidR="00CB6A65" w:rsidRPr="00CB6A65">
        <w:rPr>
          <w:lang w:val="uk-UA"/>
        </w:rPr>
        <w:t xml:space="preserve"> важких метал</w:t>
      </w:r>
      <w:r w:rsidR="00CB6A65">
        <w:rPr>
          <w:lang w:val="uk-UA"/>
        </w:rPr>
        <w:t>і</w:t>
      </w:r>
      <w:r w:rsidR="00CB6A65" w:rsidRPr="00CB6A65">
        <w:rPr>
          <w:lang w:val="uk-UA"/>
        </w:rPr>
        <w:t>в в пробі ґрунту в</w:t>
      </w:r>
      <w:r>
        <w:rPr>
          <w:lang w:val="uk-UA"/>
        </w:rPr>
        <w:t>становлю</w:t>
      </w:r>
      <w:r w:rsidR="00CB6A65" w:rsidRPr="00CB6A65">
        <w:rPr>
          <w:lang w:val="uk-UA"/>
        </w:rPr>
        <w:t>ють за допомогою атомно-абсорбційного анал</w:t>
      </w:r>
      <w:r w:rsidR="0061102F">
        <w:rPr>
          <w:lang w:val="uk-UA"/>
        </w:rPr>
        <w:t>і</w:t>
      </w:r>
      <w:r w:rsidR="00586DD5">
        <w:rPr>
          <w:lang w:val="uk-UA"/>
        </w:rPr>
        <w:t>за проби, а</w:t>
      </w:r>
      <w:r w:rsidR="00CB6A65" w:rsidRPr="00CB6A65">
        <w:rPr>
          <w:lang w:val="uk-UA"/>
        </w:rPr>
        <w:t xml:space="preserve"> </w:t>
      </w:r>
      <w:r w:rsidR="00117D52">
        <w:rPr>
          <w:lang w:val="uk-UA"/>
        </w:rPr>
        <w:t>присутні</w:t>
      </w:r>
      <w:r w:rsidR="00CB6A65" w:rsidRPr="00CB6A65">
        <w:rPr>
          <w:lang w:val="uk-UA"/>
        </w:rPr>
        <w:t xml:space="preserve">сть органічних забруднюючих речовин </w:t>
      </w:r>
      <w:r w:rsidR="00586DD5">
        <w:rPr>
          <w:lang w:val="uk-UA"/>
        </w:rPr>
        <w:t>-</w:t>
      </w:r>
      <w:r w:rsidR="00CB6A65" w:rsidRPr="00CB6A65">
        <w:rPr>
          <w:lang w:val="uk-UA"/>
        </w:rPr>
        <w:t xml:space="preserve"> в</w:t>
      </w:r>
      <w:r w:rsidR="00A16A72">
        <w:rPr>
          <w:lang w:val="uk-UA"/>
        </w:rPr>
        <w:t>изначають</w:t>
      </w:r>
      <w:r w:rsidR="00CB6A65" w:rsidRPr="00CB6A65">
        <w:rPr>
          <w:lang w:val="uk-UA"/>
        </w:rPr>
        <w:t xml:space="preserve"> за допомогою хроматографічного розділення органічних забруднюючих речовин </w:t>
      </w:r>
      <w:r w:rsidR="00B00A38">
        <w:rPr>
          <w:lang w:val="uk-UA"/>
        </w:rPr>
        <w:t xml:space="preserve">(рідинна або тонкошарова хроматографія) </w:t>
      </w:r>
      <w:r w:rsidR="00CB6A65" w:rsidRPr="00CB6A65">
        <w:rPr>
          <w:lang w:val="uk-UA"/>
        </w:rPr>
        <w:t>і подальшої мас-спектрометрії продуктів хроматографії</w:t>
      </w:r>
      <w:r w:rsidR="00912ECC">
        <w:rPr>
          <w:lang w:val="uk-UA"/>
        </w:rPr>
        <w:t>.</w:t>
      </w:r>
    </w:p>
    <w:p w:rsidR="00C42F72" w:rsidRPr="00CA52EC" w:rsidRDefault="00C42F72" w:rsidP="00CB6A65">
      <w:pPr>
        <w:ind w:firstLine="709"/>
        <w:jc w:val="both"/>
        <w:rPr>
          <w:lang w:val="uk-UA"/>
        </w:rPr>
      </w:pPr>
    </w:p>
    <w:p w:rsidR="002447B6" w:rsidRPr="00A608F2" w:rsidRDefault="002447B6" w:rsidP="002447B6">
      <w:pPr>
        <w:jc w:val="center"/>
      </w:pPr>
      <w:r>
        <w:rPr>
          <w:noProof/>
        </w:rPr>
        <w:drawing>
          <wp:inline distT="0" distB="0" distL="0" distR="0" wp14:anchorId="0C49AB4E" wp14:editId="013D801E">
            <wp:extent cx="2981325" cy="19240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72" w:rsidRDefault="00C42F72" w:rsidP="002447B6">
      <w:pPr>
        <w:jc w:val="both"/>
        <w:rPr>
          <w:sz w:val="22"/>
          <w:szCs w:val="22"/>
          <w:lang w:val="uk-UA"/>
        </w:rPr>
      </w:pPr>
    </w:p>
    <w:p w:rsidR="002447B6" w:rsidRDefault="002447B6" w:rsidP="002447B6">
      <w:pPr>
        <w:jc w:val="both"/>
        <w:rPr>
          <w:sz w:val="22"/>
          <w:szCs w:val="22"/>
          <w:lang w:val="uk-UA"/>
        </w:rPr>
      </w:pPr>
      <w:r w:rsidRPr="000C5AAE">
        <w:rPr>
          <w:sz w:val="22"/>
          <w:szCs w:val="22"/>
        </w:rPr>
        <w:t>Тонко</w:t>
      </w:r>
      <w:r w:rsidRPr="000C5AAE">
        <w:rPr>
          <w:sz w:val="22"/>
          <w:szCs w:val="22"/>
          <w:lang w:val="uk-UA"/>
        </w:rPr>
        <w:t>шарова</w:t>
      </w:r>
      <w:r w:rsidRPr="000C5AAE">
        <w:rPr>
          <w:sz w:val="22"/>
          <w:szCs w:val="22"/>
        </w:rPr>
        <w:t xml:space="preserve"> хроматограма р</w:t>
      </w:r>
      <w:r w:rsidRPr="000C5AAE">
        <w:rPr>
          <w:sz w:val="22"/>
          <w:szCs w:val="22"/>
          <w:lang w:val="uk-UA"/>
        </w:rPr>
        <w:t>о</w:t>
      </w:r>
      <w:r w:rsidRPr="000C5AAE">
        <w:rPr>
          <w:sz w:val="22"/>
          <w:szCs w:val="22"/>
        </w:rPr>
        <w:t>зд</w:t>
      </w:r>
      <w:r w:rsidRPr="000C5AAE">
        <w:rPr>
          <w:sz w:val="22"/>
          <w:szCs w:val="22"/>
          <w:lang w:val="uk-UA"/>
        </w:rPr>
        <w:t>і</w:t>
      </w:r>
      <w:r w:rsidRPr="000C5AAE">
        <w:rPr>
          <w:sz w:val="22"/>
          <w:szCs w:val="22"/>
        </w:rPr>
        <w:t>лен</w:t>
      </w:r>
      <w:r w:rsidRPr="000C5AAE">
        <w:rPr>
          <w:sz w:val="22"/>
          <w:szCs w:val="22"/>
          <w:lang w:val="uk-UA"/>
        </w:rPr>
        <w:t>н</w:t>
      </w:r>
      <w:r w:rsidRPr="000C5AAE">
        <w:rPr>
          <w:sz w:val="22"/>
          <w:szCs w:val="22"/>
        </w:rPr>
        <w:t>я герб</w:t>
      </w:r>
      <w:r w:rsidRPr="000C5AAE">
        <w:rPr>
          <w:sz w:val="22"/>
          <w:szCs w:val="22"/>
          <w:lang w:val="uk-UA"/>
        </w:rPr>
        <w:t>і</w:t>
      </w:r>
      <w:r w:rsidRPr="000C5AAE">
        <w:rPr>
          <w:sz w:val="22"/>
          <w:szCs w:val="22"/>
        </w:rPr>
        <w:t>цид</w:t>
      </w:r>
      <w:r w:rsidRPr="000C5AAE">
        <w:rPr>
          <w:sz w:val="22"/>
          <w:szCs w:val="22"/>
          <w:lang w:val="uk-UA"/>
        </w:rPr>
        <w:t>і</w:t>
      </w:r>
      <w:r w:rsidRPr="000C5AAE">
        <w:rPr>
          <w:sz w:val="22"/>
          <w:szCs w:val="22"/>
        </w:rPr>
        <w:t>в (зон</w:t>
      </w:r>
      <w:r w:rsidRPr="000C5AAE">
        <w:rPr>
          <w:sz w:val="22"/>
          <w:szCs w:val="22"/>
          <w:lang w:val="uk-UA"/>
        </w:rPr>
        <w:t>и</w:t>
      </w:r>
      <w:r w:rsidRPr="000C5AAE">
        <w:rPr>
          <w:sz w:val="22"/>
          <w:szCs w:val="22"/>
        </w:rPr>
        <w:t xml:space="preserve"> </w:t>
      </w:r>
      <w:r w:rsidRPr="000C5AAE">
        <w:rPr>
          <w:sz w:val="22"/>
          <w:szCs w:val="22"/>
          <w:lang w:val="uk-UA"/>
        </w:rPr>
        <w:t>з</w:t>
      </w:r>
      <w:r w:rsidRPr="000C5AAE">
        <w:rPr>
          <w:sz w:val="22"/>
          <w:szCs w:val="22"/>
        </w:rPr>
        <w:t xml:space="preserve">верху вниз): 1 – прометон, атразин, промазин; 2 – симетрин, промазин, прометрин; 3 – атратон, симазин, прометрин; 4 – атратон, симетрин, атразин, прометрин; 5 – атратон, симетрин, атразин, промазин; 6 – атратон, симетрин, промазин; </w:t>
      </w:r>
      <w:r w:rsidRPr="000C5AAE">
        <w:rPr>
          <w:sz w:val="22"/>
          <w:szCs w:val="22"/>
          <w:lang w:val="uk-UA"/>
        </w:rPr>
        <w:t>7 – симазин, атразин, промазин; 8 – атратон, прометон, прометрин.</w:t>
      </w:r>
    </w:p>
    <w:p w:rsidR="00C60DE7" w:rsidRDefault="00C60DE7" w:rsidP="002447B6">
      <w:pPr>
        <w:jc w:val="both"/>
        <w:rPr>
          <w:sz w:val="22"/>
          <w:szCs w:val="22"/>
          <w:lang w:val="uk-UA"/>
        </w:rPr>
      </w:pPr>
    </w:p>
    <w:p w:rsidR="00C60DE7" w:rsidRPr="00731660" w:rsidRDefault="00C60DE7" w:rsidP="002447B6">
      <w:pPr>
        <w:jc w:val="both"/>
        <w:rPr>
          <w:lang w:val="uk-UA"/>
        </w:rPr>
      </w:pPr>
      <w:r>
        <w:rPr>
          <w:sz w:val="22"/>
          <w:szCs w:val="22"/>
          <w:lang w:val="uk-UA"/>
        </w:rPr>
        <w:tab/>
      </w:r>
      <w:r w:rsidRPr="00C60DE7">
        <w:rPr>
          <w:u w:val="single"/>
          <w:lang w:val="uk-UA"/>
        </w:rPr>
        <w:t>Особливості хімічного забруднення грунтів</w:t>
      </w:r>
      <w:r>
        <w:rPr>
          <w:u w:val="single"/>
          <w:lang w:val="uk-UA"/>
        </w:rPr>
        <w:t>:</w:t>
      </w:r>
      <w:r w:rsidRPr="00C60DE7">
        <w:rPr>
          <w:lang w:val="uk-UA"/>
        </w:rPr>
        <w:t xml:space="preserve"> </w:t>
      </w:r>
      <w:r w:rsidRPr="00DB5FBE">
        <w:rPr>
          <w:lang w:val="uk-UA"/>
        </w:rPr>
        <w:t xml:space="preserve">1) </w:t>
      </w:r>
      <w:r w:rsidR="00731660" w:rsidRPr="00731660">
        <w:rPr>
          <w:lang w:val="uk-UA"/>
        </w:rPr>
        <w:t>в грунтах, в порівнянні з водою і повітрям, утруднений винос забруднюючих речовин за межі зони забруднення; 2) утруднено біологічне руйнування забруднюючих речовин, якщо вони зв'язуються з грунтовими частинками</w:t>
      </w:r>
      <w:r w:rsidR="00A5477F" w:rsidRPr="00731660">
        <w:rPr>
          <w:lang w:val="uk-UA"/>
        </w:rPr>
        <w:t>.</w:t>
      </w:r>
    </w:p>
    <w:p w:rsidR="002447B6" w:rsidRPr="00DB5FBE" w:rsidRDefault="002447B6" w:rsidP="002447B6">
      <w:pPr>
        <w:ind w:firstLine="709"/>
        <w:jc w:val="both"/>
        <w:rPr>
          <w:b/>
          <w:lang w:val="uk-UA"/>
        </w:rPr>
      </w:pPr>
    </w:p>
    <w:p w:rsidR="002447B6" w:rsidRPr="00F021AF" w:rsidRDefault="00AE396E" w:rsidP="002447B6">
      <w:pPr>
        <w:ind w:firstLine="709"/>
        <w:jc w:val="both"/>
        <w:rPr>
          <w:b/>
          <w:u w:val="single"/>
          <w:lang w:val="uk-UA"/>
        </w:rPr>
      </w:pPr>
      <w:r>
        <w:rPr>
          <w:b/>
          <w:u w:val="single"/>
          <w:lang w:val="uk-UA"/>
        </w:rPr>
        <w:t xml:space="preserve">8. </w:t>
      </w:r>
      <w:r w:rsidR="002447B6" w:rsidRPr="00F021AF">
        <w:rPr>
          <w:b/>
          <w:u w:val="single"/>
          <w:lang w:val="uk-UA"/>
        </w:rPr>
        <w:t xml:space="preserve">Забруднення </w:t>
      </w:r>
      <w:r w:rsidR="002447B6">
        <w:rPr>
          <w:b/>
          <w:u w:val="single"/>
          <w:lang w:val="uk-UA"/>
        </w:rPr>
        <w:t xml:space="preserve">грунтів </w:t>
      </w:r>
      <w:r w:rsidR="002447B6" w:rsidRPr="00F021AF">
        <w:rPr>
          <w:b/>
          <w:u w:val="single"/>
          <w:lang w:val="uk-UA"/>
        </w:rPr>
        <w:t>важкими металами.</w:t>
      </w:r>
    </w:p>
    <w:p w:rsidR="002447B6" w:rsidRPr="00F03821" w:rsidRDefault="002447B6" w:rsidP="002447B6">
      <w:pPr>
        <w:ind w:firstLine="709"/>
        <w:jc w:val="both"/>
        <w:rPr>
          <w:lang w:val="uk-UA"/>
        </w:rPr>
      </w:pPr>
      <w:r w:rsidRPr="00F03821">
        <w:rPr>
          <w:lang w:val="uk-UA"/>
        </w:rPr>
        <w:t xml:space="preserve">Інтенсивна господарська діяльність людини призводить до суттєвого забруднення навколишнього середовища важкими металами, які потрапляють в повітря, поверхневі води, грунти разом з викидами вихлопних газів автомобілів, газоповітряних сумішей підприємств хімічної та металургійної промисловості, паливно-енергетичних комплексів та інш. Важкі метали і їх органометалічні похідні є високотоксичними речовинами, які в клітинах живих організмів конкурують за сайти зв’язування з мікроелементами ферментних комплексів, порушуючи роботу клітин. До 80% важких металів, які потрапляють на поверхню грунту, зв’язуються рослинами, 20% - залишається в грунті, формуючі комплекси з органічними та мінеральними частинками грунту. Накопичення важких металів ґрунтовим комплексом поглинання є частково зворотнім (обмінним), за умов адсорбції токсинів на мінеральних частинках грунту або на периферії гумусних молекул. Крім того, частина необмінно </w:t>
      </w:r>
      <w:r w:rsidRPr="00F03821">
        <w:rPr>
          <w:lang w:val="uk-UA"/>
        </w:rPr>
        <w:lastRenderedPageBreak/>
        <w:t>зв</w:t>
      </w:r>
      <w:r w:rsidRPr="00F03821">
        <w:t>`</w:t>
      </w:r>
      <w:r w:rsidRPr="00F03821">
        <w:rPr>
          <w:lang w:val="uk-UA"/>
        </w:rPr>
        <w:t>язанних важких металів – зазвичай, це метали, зв’язані з ядром гумусної молекули - за певних умов може переходити в обмінний комплекс і, таким чином, становитись доступн</w:t>
      </w:r>
      <w:r w:rsidR="003E10F4">
        <w:rPr>
          <w:lang w:val="uk-UA"/>
        </w:rPr>
        <w:t>ою</w:t>
      </w:r>
      <w:r w:rsidRPr="00F03821">
        <w:rPr>
          <w:lang w:val="uk-UA"/>
        </w:rPr>
        <w:t xml:space="preserve"> для живлення рослин. Умовами, які змінюють рухливість важких металів в грунтах, є: випадіння кислотних дощів, внесення в грунт надлишкової кількості мінеральних добрив, забруднення поверхневих дощових вод або вод зрошення агресивними хімічними речовинами, тощо.</w:t>
      </w:r>
    </w:p>
    <w:p w:rsidR="002447B6" w:rsidRPr="00F03821" w:rsidRDefault="002447B6" w:rsidP="00103A45">
      <w:pPr>
        <w:ind w:firstLine="709"/>
        <w:jc w:val="both"/>
        <w:rPr>
          <w:lang w:val="uk-UA"/>
        </w:rPr>
      </w:pPr>
      <w:r w:rsidRPr="00F03821">
        <w:rPr>
          <w:lang w:val="uk-UA"/>
        </w:rPr>
        <w:t>З гігієнічних позицій небезпечність забруднення ландшафту визначається рівнем можливого негативного впливу цього забруднення на середовище і безпосередньо на людину. Основним критерієм гігієнічної оцінки небезпечності забруднення є гранично допустимі концентрації хімічних речовин в компонентах ландшафту (ГДК). Цей показник оцінюється кількісно. Для оцінки небезпечності забруднення для здоров`я населення використовується коефіцієнт екологічної небезпечності елемента (Кен), що визначається відношенням вмісту речовини в компоненті до його ГДК</w:t>
      </w:r>
      <w:r>
        <w:rPr>
          <w:lang w:val="uk-UA"/>
        </w:rPr>
        <w:t>:</w:t>
      </w:r>
      <w:r w:rsidR="003B75E5" w:rsidRPr="00522EE0">
        <w:rPr>
          <w:lang w:val="uk-UA"/>
        </w:rPr>
        <w:t xml:space="preserve"> </w:t>
      </w:r>
      <w:r w:rsidRPr="00F03821">
        <w:rPr>
          <w:lang w:val="uk-UA"/>
        </w:rPr>
        <w:t>Кен</w:t>
      </w:r>
      <w:r w:rsidR="00103A45">
        <w:rPr>
          <w:lang w:val="uk-UA"/>
        </w:rPr>
        <w:t xml:space="preserve"> </w:t>
      </w:r>
      <w:r w:rsidRPr="003B75E5">
        <w:rPr>
          <w:lang w:val="uk-UA"/>
        </w:rPr>
        <w:t>= Сі</w:t>
      </w:r>
      <w:r w:rsidR="003B75E5" w:rsidRPr="00522EE0">
        <w:rPr>
          <w:lang w:val="uk-UA"/>
        </w:rPr>
        <w:t>/</w:t>
      </w:r>
      <w:r w:rsidRPr="00F03821">
        <w:rPr>
          <w:lang w:val="uk-UA"/>
        </w:rPr>
        <w:t>ГДК</w:t>
      </w:r>
      <w:r w:rsidR="001E6C91">
        <w:rPr>
          <w:lang w:val="uk-UA"/>
        </w:rPr>
        <w:t>.</w:t>
      </w:r>
      <w:r w:rsidR="00103A45">
        <w:rPr>
          <w:lang w:val="uk-UA"/>
        </w:rPr>
        <w:t xml:space="preserve">  </w:t>
      </w:r>
    </w:p>
    <w:p w:rsidR="001E75A4" w:rsidRDefault="00103A45" w:rsidP="003B75E5">
      <w:pPr>
        <w:ind w:firstLine="709"/>
        <w:jc w:val="both"/>
        <w:rPr>
          <w:lang w:val="uk-UA"/>
        </w:rPr>
      </w:pPr>
      <w:r>
        <w:rPr>
          <w:lang w:val="uk-UA"/>
        </w:rPr>
        <w:t xml:space="preserve">В нормі, показник </w:t>
      </w:r>
      <w:r w:rsidRPr="00F03821">
        <w:rPr>
          <w:lang w:val="uk-UA"/>
        </w:rPr>
        <w:t>Кен</w:t>
      </w:r>
      <w:r>
        <w:rPr>
          <w:lang w:val="uk-UA"/>
        </w:rPr>
        <w:t xml:space="preserve"> не повинен перевищувати одиницю. </w:t>
      </w:r>
      <w:r w:rsidR="00D35DA6">
        <w:rPr>
          <w:lang w:val="uk-UA"/>
        </w:rPr>
        <w:t>За умови прис</w:t>
      </w:r>
      <w:r w:rsidR="00126A35">
        <w:rPr>
          <w:lang w:val="uk-UA"/>
        </w:rPr>
        <w:t>у</w:t>
      </w:r>
      <w:r w:rsidR="00D35DA6">
        <w:rPr>
          <w:lang w:val="uk-UA"/>
        </w:rPr>
        <w:t xml:space="preserve">тності в грунті </w:t>
      </w:r>
      <w:r w:rsidR="001E6C91">
        <w:rPr>
          <w:lang w:val="uk-UA"/>
        </w:rPr>
        <w:t xml:space="preserve">декількох </w:t>
      </w:r>
      <w:r w:rsidR="00D35DA6">
        <w:rPr>
          <w:lang w:val="uk-UA"/>
        </w:rPr>
        <w:t xml:space="preserve">забруднюючих речовин з подібним механізмом токсичної дії – сума значень показників </w:t>
      </w:r>
      <w:r w:rsidR="00D35DA6" w:rsidRPr="00F03821">
        <w:rPr>
          <w:lang w:val="uk-UA"/>
        </w:rPr>
        <w:t xml:space="preserve">Кен </w:t>
      </w:r>
      <w:r w:rsidR="00D35DA6">
        <w:rPr>
          <w:lang w:val="uk-UA"/>
        </w:rPr>
        <w:t xml:space="preserve">для кожної такої речовини </w:t>
      </w:r>
      <w:r>
        <w:rPr>
          <w:lang w:val="uk-UA"/>
        </w:rPr>
        <w:t xml:space="preserve">в нормі не має перевищувати одиниці (за </w:t>
      </w:r>
      <w:r w:rsidR="002447B6" w:rsidRPr="0010714D">
        <w:rPr>
          <w:lang w:val="uk-UA"/>
        </w:rPr>
        <w:t>Гуцуляк, 2002)</w:t>
      </w:r>
      <w:r w:rsidR="001E75A4">
        <w:rPr>
          <w:lang w:val="uk-UA"/>
        </w:rPr>
        <w:t>:</w:t>
      </w:r>
      <w:r w:rsidR="003B75E5">
        <w:rPr>
          <w:lang w:val="uk-UA"/>
        </w:rPr>
        <w:t xml:space="preserve"> </w:t>
      </w:r>
      <w:r w:rsidR="001E75A4" w:rsidRPr="00F03821">
        <w:rPr>
          <w:lang w:val="uk-UA"/>
        </w:rPr>
        <w:t>Кен</w:t>
      </w:r>
      <w:r w:rsidR="001E75A4" w:rsidRPr="001E75A4">
        <w:rPr>
          <w:vertAlign w:val="subscript"/>
          <w:lang w:val="uk-UA"/>
        </w:rPr>
        <w:t>1</w:t>
      </w:r>
      <w:r w:rsidR="001E75A4">
        <w:rPr>
          <w:lang w:val="uk-UA"/>
        </w:rPr>
        <w:t xml:space="preserve"> + </w:t>
      </w:r>
      <w:r w:rsidR="001E75A4" w:rsidRPr="00F03821">
        <w:rPr>
          <w:lang w:val="uk-UA"/>
        </w:rPr>
        <w:t>Кен</w:t>
      </w:r>
      <w:r w:rsidR="001E75A4" w:rsidRPr="001E75A4">
        <w:rPr>
          <w:vertAlign w:val="subscript"/>
          <w:lang w:val="uk-UA"/>
        </w:rPr>
        <w:t>2</w:t>
      </w:r>
      <w:r w:rsidR="001E75A4">
        <w:rPr>
          <w:lang w:val="uk-UA"/>
        </w:rPr>
        <w:t xml:space="preserve"> + </w:t>
      </w:r>
      <w:r w:rsidR="001E75A4" w:rsidRPr="00F03821">
        <w:rPr>
          <w:lang w:val="uk-UA"/>
        </w:rPr>
        <w:t>Кен</w:t>
      </w:r>
      <w:r w:rsidR="001E75A4" w:rsidRPr="001E75A4">
        <w:rPr>
          <w:vertAlign w:val="subscript"/>
          <w:lang w:val="uk-UA"/>
        </w:rPr>
        <w:t>3</w:t>
      </w:r>
      <w:r w:rsidR="001E75A4">
        <w:rPr>
          <w:lang w:val="uk-UA"/>
        </w:rPr>
        <w:t xml:space="preserve"> + …+ </w:t>
      </w:r>
      <w:r w:rsidR="00BB0A90" w:rsidRPr="00A608F2">
        <w:sym w:font="Symbol" w:char="F0A3"/>
      </w:r>
      <w:r w:rsidR="001E75A4">
        <w:rPr>
          <w:lang w:val="uk-UA"/>
        </w:rPr>
        <w:t xml:space="preserve"> 1</w:t>
      </w:r>
      <w:r w:rsidR="003B75E5">
        <w:rPr>
          <w:lang w:val="uk-UA"/>
        </w:rPr>
        <w:t>.</w:t>
      </w:r>
    </w:p>
    <w:p w:rsidR="002447B6" w:rsidRPr="00F03821" w:rsidRDefault="002447B6" w:rsidP="002447B6">
      <w:pPr>
        <w:ind w:firstLine="709"/>
        <w:jc w:val="both"/>
        <w:rPr>
          <w:lang w:val="uk-UA"/>
        </w:rPr>
      </w:pPr>
      <w:r w:rsidRPr="00F03821">
        <w:rPr>
          <w:lang w:val="uk-UA"/>
        </w:rPr>
        <w:t>Переважна більшість українських та іноземних дослідників при вивченні забруднення ґрунтів важкими металами орієнтуються на ГДК для валових форм цих елементів. Проте</w:t>
      </w:r>
      <w:r w:rsidRPr="00F03821">
        <w:t xml:space="preserve">, </w:t>
      </w:r>
      <w:r w:rsidRPr="00F03821">
        <w:rPr>
          <w:lang w:val="uk-UA"/>
        </w:rPr>
        <w:t>як засвідчують останні відомості</w:t>
      </w:r>
      <w:r w:rsidRPr="00F03821">
        <w:t xml:space="preserve">, </w:t>
      </w:r>
      <w:r w:rsidRPr="00F03821">
        <w:rPr>
          <w:lang w:val="uk-UA"/>
        </w:rPr>
        <w:t>для практичних досліджень більш значима орієнтація лише на ГДК рухомих форм. Саме у рухомій формі важкі метали зумовлюють їх негативну дію на біоту в цілому та на людину зокрема</w:t>
      </w:r>
      <w:r w:rsidRPr="00F03821">
        <w:t xml:space="preserve">, </w:t>
      </w:r>
      <w:r w:rsidRPr="00F03821">
        <w:rPr>
          <w:lang w:val="uk-UA"/>
        </w:rPr>
        <w:t xml:space="preserve">що і є предметом нормування. </w:t>
      </w:r>
    </w:p>
    <w:p w:rsidR="002447B6" w:rsidRDefault="002447B6" w:rsidP="002447B6">
      <w:pPr>
        <w:ind w:firstLine="709"/>
        <w:jc w:val="both"/>
        <w:rPr>
          <w:lang w:val="uk-UA"/>
        </w:rPr>
      </w:pPr>
      <w:r w:rsidRPr="00F03821">
        <w:rPr>
          <w:lang w:val="uk-UA"/>
        </w:rPr>
        <w:t>Важкі метали у ґрунті можуть перебувати в різних за ступенем рухомості формах: у вигляді комплексних сполук з органічними та неорганічними лігандами, у складі первинних та вторинних мінералів, адсорбованими на ґрунтових колоїдах, у складі солей різного рівня розчинності, у ґрунтовому розчинні у вигляді іонів. За ступенем рухомості всі сполуки металів у ґрунті умовно можна поділити на нерухомі</w:t>
      </w:r>
      <w:r w:rsidRPr="00F03821">
        <w:t xml:space="preserve">, </w:t>
      </w:r>
      <w:r w:rsidRPr="00F03821">
        <w:rPr>
          <w:lang w:val="uk-UA"/>
        </w:rPr>
        <w:t xml:space="preserve">потенційно рухомі та рухомі форми. Для одержання рухомих форм металів застосовують водну витяжку ґрунту. Для вилучення потенційно рухомих форм важких металів із ґрунтів в переважній більшості користуються екстрагентами – мінеральними кислотами різної нормальності, ацетатно-амонійним буфером. Доведено, що між вмістом рухомих форм важких металів, що вилучаються ацетатно-аміачним буфером та показниками біологічної активності ґрунту спостерігається тісний корелятивний зв'язок - </w:t>
      </w:r>
      <w:r w:rsidRPr="00F03821">
        <w:rPr>
          <w:lang w:val="en-US"/>
        </w:rPr>
        <w:t>r</w:t>
      </w:r>
      <w:r w:rsidRPr="00F03821">
        <w:rPr>
          <w:lang w:val="uk-UA"/>
        </w:rPr>
        <w:t xml:space="preserve"> коливається від -0, 78 до -0, 98. Тому при оцінці вмісту потенційно рухомих форм металів потрібно надавати перевагу саме цьому екстрагенту. Для визначення валового вмісту металів у ґрунті проводять попереднє його озолення мокрим спалюванням. Для кожного з досліджуваних важких металів необхідно визначити перевищення його ГДК </w:t>
      </w:r>
      <w:r>
        <w:rPr>
          <w:lang w:val="uk-UA"/>
        </w:rPr>
        <w:t>(</w:t>
      </w:r>
      <w:r w:rsidRPr="00F03821">
        <w:rPr>
          <w:lang w:val="uk-UA"/>
        </w:rPr>
        <w:t>Руденко и др., 2003</w:t>
      </w:r>
      <w:r>
        <w:rPr>
          <w:lang w:val="uk-UA"/>
        </w:rPr>
        <w:t>)</w:t>
      </w:r>
      <w:r w:rsidRPr="00F03821">
        <w:rPr>
          <w:lang w:val="uk-UA"/>
        </w:rPr>
        <w:t>.</w:t>
      </w:r>
    </w:p>
    <w:p w:rsidR="002447B6" w:rsidRDefault="002447B6" w:rsidP="002447B6">
      <w:pPr>
        <w:ind w:firstLine="709"/>
        <w:jc w:val="both"/>
        <w:rPr>
          <w:lang w:val="uk-UA"/>
        </w:rPr>
      </w:pPr>
    </w:p>
    <w:p w:rsidR="002447B6" w:rsidRDefault="002447B6" w:rsidP="002447B6">
      <w:pPr>
        <w:ind w:firstLine="708"/>
        <w:jc w:val="both"/>
        <w:rPr>
          <w:lang w:val="uk-UA"/>
        </w:rPr>
      </w:pPr>
      <w:r w:rsidRPr="00642CCB">
        <w:rPr>
          <w:u w:val="single"/>
        </w:rPr>
        <w:t>Розрахунок коефіцієнта потенційної екологічної небезпеки</w:t>
      </w:r>
      <w:r w:rsidRPr="00A608F2">
        <w:t xml:space="preserve"> присутності </w:t>
      </w:r>
      <w:proofErr w:type="gramStart"/>
      <w:r w:rsidRPr="00A608F2">
        <w:t>кожного</w:t>
      </w:r>
      <w:proofErr w:type="gramEnd"/>
      <w:r w:rsidRPr="00A608F2">
        <w:t xml:space="preserve"> мікроелемент</w:t>
      </w:r>
      <w:r>
        <w:rPr>
          <w:lang w:val="uk-UA"/>
        </w:rPr>
        <w:t>а</w:t>
      </w:r>
      <w:r w:rsidRPr="00A608F2">
        <w:t xml:space="preserve"> в грунтах </w:t>
      </w:r>
      <w:r w:rsidR="00C50F11">
        <w:rPr>
          <w:lang w:val="uk-UA"/>
        </w:rPr>
        <w:t xml:space="preserve">проводять </w:t>
      </w:r>
      <w:r w:rsidRPr="00A608F2">
        <w:t>за формулою:</w:t>
      </w:r>
    </w:p>
    <w:p w:rsidR="00AE396E" w:rsidRPr="00AE396E" w:rsidRDefault="00AE396E" w:rsidP="002447B6">
      <w:pPr>
        <w:ind w:firstLine="708"/>
        <w:jc w:val="both"/>
        <w:rPr>
          <w:lang w:val="uk-UA"/>
        </w:rPr>
      </w:pPr>
    </w:p>
    <w:p w:rsidR="002447B6" w:rsidRPr="00A608F2" w:rsidRDefault="002447B6" w:rsidP="002447B6">
      <w:r>
        <w:t xml:space="preserve">                                                       </w:t>
      </w:r>
      <w:r w:rsidRPr="00A608F2">
        <w:t>Ке</w:t>
      </w:r>
      <w:proofErr w:type="gramStart"/>
      <w:r w:rsidRPr="00A608F2">
        <w:t>н(</w:t>
      </w:r>
      <w:proofErr w:type="gramEnd"/>
      <w:r w:rsidRPr="00A608F2">
        <w:t xml:space="preserve">заг) = </w:t>
      </w:r>
      <w:r w:rsidRPr="008915E0">
        <w:rPr>
          <w:u w:val="single"/>
        </w:rPr>
        <w:t>С</w:t>
      </w:r>
      <w:r w:rsidRPr="008915E0">
        <w:rPr>
          <w:u w:val="single"/>
          <w:lang w:val="en-US"/>
        </w:rPr>
        <w:t>i</w:t>
      </w:r>
      <w:r w:rsidRPr="008915E0">
        <w:rPr>
          <w:u w:val="single"/>
        </w:rPr>
        <w:t xml:space="preserve"> (заг)</w:t>
      </w:r>
    </w:p>
    <w:p w:rsidR="002447B6" w:rsidRPr="00A608F2" w:rsidRDefault="002447B6" w:rsidP="002447B6">
      <w:r w:rsidRPr="00A608F2">
        <w:t xml:space="preserve">                 </w:t>
      </w:r>
      <w:r>
        <w:t xml:space="preserve">                                                      </w:t>
      </w:r>
      <w:r w:rsidRPr="00A608F2">
        <w:t xml:space="preserve">  ГДК</w:t>
      </w:r>
      <w:proofErr w:type="gramStart"/>
      <w:r w:rsidRPr="00A608F2">
        <w:rPr>
          <w:lang w:val="en-US"/>
        </w:rPr>
        <w:t>i</w:t>
      </w:r>
      <w:proofErr w:type="gramEnd"/>
      <w:r w:rsidRPr="00A608F2">
        <w:t>(заг)</w:t>
      </w:r>
    </w:p>
    <w:p w:rsidR="00AE396E" w:rsidRDefault="00AE396E" w:rsidP="002447B6">
      <w:pPr>
        <w:jc w:val="both"/>
        <w:rPr>
          <w:lang w:val="uk-UA"/>
        </w:rPr>
      </w:pPr>
    </w:p>
    <w:p w:rsidR="002447B6" w:rsidRPr="00AE396E" w:rsidRDefault="002447B6" w:rsidP="002447B6">
      <w:pPr>
        <w:jc w:val="both"/>
        <w:rPr>
          <w:lang w:val="uk-UA"/>
        </w:rPr>
      </w:pPr>
      <w:r w:rsidRPr="00AE396E">
        <w:rPr>
          <w:lang w:val="uk-UA"/>
        </w:rPr>
        <w:t xml:space="preserve">Де: Кен(заг) – коефіцієнт екологічної небезпеки </w:t>
      </w:r>
      <w:r w:rsidRPr="00A608F2">
        <w:rPr>
          <w:lang w:val="en-US"/>
        </w:rPr>
        <w:t>i</w:t>
      </w:r>
      <w:r w:rsidRPr="00AE396E">
        <w:rPr>
          <w:lang w:val="uk-UA"/>
        </w:rPr>
        <w:t>-го мікроелементу; С</w:t>
      </w:r>
      <w:r w:rsidRPr="00A608F2">
        <w:rPr>
          <w:lang w:val="en-US"/>
        </w:rPr>
        <w:t>i</w:t>
      </w:r>
      <w:r w:rsidRPr="00AE396E">
        <w:rPr>
          <w:lang w:val="uk-UA"/>
        </w:rPr>
        <w:t xml:space="preserve">(заг) – вміст </w:t>
      </w:r>
      <w:r w:rsidRPr="00A608F2">
        <w:rPr>
          <w:lang w:val="en-US"/>
        </w:rPr>
        <w:t>i</w:t>
      </w:r>
      <w:r w:rsidRPr="00AE396E">
        <w:rPr>
          <w:lang w:val="uk-UA"/>
        </w:rPr>
        <w:t>-го мікроелементу в об`єкті, який досліджується (грунти); ГДК</w:t>
      </w:r>
      <w:r w:rsidRPr="00A608F2">
        <w:rPr>
          <w:lang w:val="en-US"/>
        </w:rPr>
        <w:t>i</w:t>
      </w:r>
      <w:r w:rsidRPr="00AE396E">
        <w:rPr>
          <w:lang w:val="uk-UA"/>
        </w:rPr>
        <w:t xml:space="preserve">(заг) – гранично допустима концентрація </w:t>
      </w:r>
      <w:r w:rsidRPr="00A608F2">
        <w:rPr>
          <w:lang w:val="en-US"/>
        </w:rPr>
        <w:t>i</w:t>
      </w:r>
      <w:r w:rsidRPr="00AE396E">
        <w:rPr>
          <w:lang w:val="uk-UA"/>
        </w:rPr>
        <w:t xml:space="preserve">-го мікроелементу в грунтах. </w:t>
      </w:r>
    </w:p>
    <w:p w:rsidR="002447B6" w:rsidRPr="00AE396E" w:rsidRDefault="002447B6" w:rsidP="002447B6">
      <w:pPr>
        <w:rPr>
          <w:lang w:val="uk-UA"/>
        </w:rPr>
      </w:pPr>
    </w:p>
    <w:p w:rsidR="002447B6" w:rsidRPr="00A608F2" w:rsidRDefault="002447B6" w:rsidP="002447B6">
      <w:pPr>
        <w:ind w:firstLine="708"/>
        <w:jc w:val="both"/>
      </w:pPr>
      <w:r w:rsidRPr="00CA52EC">
        <w:rPr>
          <w:lang w:val="uk-UA"/>
        </w:rPr>
        <w:t>Висновок про потенц</w:t>
      </w:r>
      <w:r w:rsidRPr="00A608F2">
        <w:rPr>
          <w:lang w:val="uk-UA"/>
        </w:rPr>
        <w:t>ійну</w:t>
      </w:r>
      <w:r w:rsidRPr="00CA52EC">
        <w:rPr>
          <w:lang w:val="uk-UA"/>
        </w:rPr>
        <w:t xml:space="preserve"> </w:t>
      </w:r>
      <w:r w:rsidRPr="00A608F2">
        <w:rPr>
          <w:lang w:val="uk-UA"/>
        </w:rPr>
        <w:t>е</w:t>
      </w:r>
      <w:r w:rsidRPr="00CA52EC">
        <w:rPr>
          <w:lang w:val="uk-UA"/>
        </w:rPr>
        <w:t>колог</w:t>
      </w:r>
      <w:r w:rsidRPr="00A608F2">
        <w:rPr>
          <w:lang w:val="uk-UA"/>
        </w:rPr>
        <w:t>і</w:t>
      </w:r>
      <w:r w:rsidRPr="00CA52EC">
        <w:rPr>
          <w:lang w:val="uk-UA"/>
        </w:rPr>
        <w:t>ч</w:t>
      </w:r>
      <w:r w:rsidRPr="00A608F2">
        <w:rPr>
          <w:lang w:val="uk-UA"/>
        </w:rPr>
        <w:t>ну</w:t>
      </w:r>
      <w:r w:rsidRPr="00CA52EC">
        <w:rPr>
          <w:lang w:val="uk-UA"/>
        </w:rPr>
        <w:t xml:space="preserve"> </w:t>
      </w:r>
      <w:r w:rsidRPr="00A608F2">
        <w:rPr>
          <w:lang w:val="uk-UA"/>
        </w:rPr>
        <w:t>небезпеку</w:t>
      </w:r>
      <w:r w:rsidRPr="00CA52EC">
        <w:rPr>
          <w:lang w:val="uk-UA"/>
        </w:rPr>
        <w:t xml:space="preserve"> </w:t>
      </w:r>
      <w:r w:rsidRPr="00A608F2">
        <w:rPr>
          <w:lang w:val="uk-UA"/>
        </w:rPr>
        <w:t>загального</w:t>
      </w:r>
      <w:r w:rsidRPr="00CA52EC">
        <w:rPr>
          <w:lang w:val="uk-UA"/>
        </w:rPr>
        <w:t xml:space="preserve"> </w:t>
      </w:r>
      <w:r w:rsidRPr="00A608F2">
        <w:rPr>
          <w:lang w:val="uk-UA"/>
        </w:rPr>
        <w:t>вмісту</w:t>
      </w:r>
      <w:r w:rsidRPr="00CA52EC">
        <w:rPr>
          <w:lang w:val="uk-UA"/>
        </w:rPr>
        <w:t xml:space="preserve"> м</w:t>
      </w:r>
      <w:r w:rsidRPr="00A608F2">
        <w:rPr>
          <w:lang w:val="uk-UA"/>
        </w:rPr>
        <w:t>і</w:t>
      </w:r>
      <w:r w:rsidRPr="00CA52EC">
        <w:rPr>
          <w:lang w:val="uk-UA"/>
        </w:rPr>
        <w:t>кро</w:t>
      </w:r>
      <w:r w:rsidRPr="00A608F2">
        <w:rPr>
          <w:lang w:val="uk-UA"/>
        </w:rPr>
        <w:t>е</w:t>
      </w:r>
      <w:r w:rsidRPr="00CA52EC">
        <w:rPr>
          <w:lang w:val="uk-UA"/>
        </w:rPr>
        <w:t>лемент</w:t>
      </w:r>
      <w:r w:rsidRPr="00A608F2">
        <w:rPr>
          <w:lang w:val="uk-UA"/>
        </w:rPr>
        <w:t>і</w:t>
      </w:r>
      <w:r w:rsidRPr="00CA52EC">
        <w:rPr>
          <w:lang w:val="uk-UA"/>
        </w:rPr>
        <w:t xml:space="preserve">в </w:t>
      </w:r>
      <w:r w:rsidR="00550F51">
        <w:rPr>
          <w:lang w:val="uk-UA"/>
        </w:rPr>
        <w:t xml:space="preserve">з подібним механізмом токсичної дії </w:t>
      </w:r>
      <w:r w:rsidRPr="00CA52EC">
        <w:rPr>
          <w:lang w:val="uk-UA"/>
        </w:rPr>
        <w:t xml:space="preserve">в </w:t>
      </w:r>
      <w:r w:rsidRPr="00A608F2">
        <w:rPr>
          <w:lang w:val="uk-UA"/>
        </w:rPr>
        <w:t>грунтах</w:t>
      </w:r>
      <w:r w:rsidRPr="00CA52EC">
        <w:rPr>
          <w:lang w:val="uk-UA"/>
        </w:rPr>
        <w:t xml:space="preserve"> певно</w:t>
      </w:r>
      <w:r>
        <w:rPr>
          <w:lang w:val="uk-UA"/>
        </w:rPr>
        <w:t xml:space="preserve">ї </w:t>
      </w:r>
      <w:r w:rsidRPr="00CA52EC">
        <w:rPr>
          <w:lang w:val="uk-UA"/>
        </w:rPr>
        <w:t>територ</w:t>
      </w:r>
      <w:r>
        <w:rPr>
          <w:lang w:val="uk-UA"/>
        </w:rPr>
        <w:t xml:space="preserve">ії робиться на підставі аналізу значень сумарного показника коефіцієнта екологічної небезпеки по </w:t>
      </w:r>
      <w:r w:rsidR="000449E4">
        <w:rPr>
          <w:lang w:val="uk-UA"/>
        </w:rPr>
        <w:t>означеним</w:t>
      </w:r>
      <w:r>
        <w:rPr>
          <w:lang w:val="uk-UA"/>
        </w:rPr>
        <w:t xml:space="preserve"> мікроелементам. В</w:t>
      </w:r>
      <w:r w:rsidRPr="000C5AAE">
        <w:rPr>
          <w:lang w:val="uk-UA"/>
        </w:rPr>
        <w:t xml:space="preserve"> норм</w:t>
      </w:r>
      <w:r w:rsidRPr="00A608F2">
        <w:rPr>
          <w:lang w:val="uk-UA"/>
        </w:rPr>
        <w:t>і</w:t>
      </w:r>
      <w:r w:rsidRPr="000C5AAE">
        <w:rPr>
          <w:lang w:val="uk-UA"/>
        </w:rPr>
        <w:t xml:space="preserve"> су</w:t>
      </w:r>
      <w:r>
        <w:rPr>
          <w:lang w:val="uk-UA"/>
        </w:rPr>
        <w:t>м</w:t>
      </w:r>
      <w:r w:rsidRPr="000C5AAE">
        <w:rPr>
          <w:lang w:val="uk-UA"/>
        </w:rPr>
        <w:t>ма ко</w:t>
      </w:r>
      <w:r w:rsidRPr="00A608F2">
        <w:rPr>
          <w:lang w:val="uk-UA"/>
        </w:rPr>
        <w:t>е</w:t>
      </w:r>
      <w:r w:rsidRPr="000C5AAE">
        <w:rPr>
          <w:lang w:val="uk-UA"/>
        </w:rPr>
        <w:t>ф</w:t>
      </w:r>
      <w:r w:rsidRPr="00A608F2">
        <w:rPr>
          <w:lang w:val="uk-UA"/>
        </w:rPr>
        <w:t>і</w:t>
      </w:r>
      <w:r w:rsidRPr="000C5AAE">
        <w:rPr>
          <w:lang w:val="uk-UA"/>
        </w:rPr>
        <w:t>ц</w:t>
      </w:r>
      <w:r w:rsidRPr="00A608F2">
        <w:rPr>
          <w:lang w:val="uk-UA"/>
        </w:rPr>
        <w:t>іє</w:t>
      </w:r>
      <w:r w:rsidRPr="000C5AAE">
        <w:rPr>
          <w:lang w:val="uk-UA"/>
        </w:rPr>
        <w:t>нт</w:t>
      </w:r>
      <w:r w:rsidRPr="00A608F2">
        <w:rPr>
          <w:lang w:val="uk-UA"/>
        </w:rPr>
        <w:t>і</w:t>
      </w:r>
      <w:r w:rsidRPr="000C5AAE">
        <w:rPr>
          <w:lang w:val="uk-UA"/>
        </w:rPr>
        <w:t xml:space="preserve">в </w:t>
      </w:r>
      <w:r w:rsidRPr="00A608F2">
        <w:rPr>
          <w:lang w:val="uk-UA"/>
        </w:rPr>
        <w:t>е</w:t>
      </w:r>
      <w:r w:rsidRPr="000C5AAE">
        <w:rPr>
          <w:lang w:val="uk-UA"/>
        </w:rPr>
        <w:t>колог</w:t>
      </w:r>
      <w:r w:rsidRPr="00A608F2">
        <w:rPr>
          <w:lang w:val="uk-UA"/>
        </w:rPr>
        <w:t>і</w:t>
      </w:r>
      <w:r w:rsidRPr="000C5AAE">
        <w:rPr>
          <w:lang w:val="uk-UA"/>
        </w:rPr>
        <w:t>ч</w:t>
      </w:r>
      <w:r w:rsidRPr="00A608F2">
        <w:rPr>
          <w:lang w:val="uk-UA"/>
        </w:rPr>
        <w:t>ної</w:t>
      </w:r>
      <w:r w:rsidRPr="000C5AAE">
        <w:rPr>
          <w:lang w:val="uk-UA"/>
        </w:rPr>
        <w:t xml:space="preserve"> </w:t>
      </w:r>
      <w:r w:rsidRPr="00A608F2">
        <w:rPr>
          <w:lang w:val="uk-UA"/>
        </w:rPr>
        <w:t>небезпеки</w:t>
      </w:r>
      <w:r w:rsidRPr="000C5AAE">
        <w:rPr>
          <w:lang w:val="uk-UA"/>
        </w:rPr>
        <w:t xml:space="preserve"> </w:t>
      </w:r>
      <w:r w:rsidRPr="00A608F2">
        <w:rPr>
          <w:lang w:val="uk-UA"/>
        </w:rPr>
        <w:t>загального</w:t>
      </w:r>
      <w:r w:rsidRPr="000C5AAE">
        <w:rPr>
          <w:lang w:val="uk-UA"/>
        </w:rPr>
        <w:t xml:space="preserve"> </w:t>
      </w:r>
      <w:r w:rsidRPr="00A608F2">
        <w:rPr>
          <w:lang w:val="uk-UA"/>
        </w:rPr>
        <w:t>вмісту</w:t>
      </w:r>
      <w:r w:rsidRPr="000C5AAE">
        <w:rPr>
          <w:lang w:val="uk-UA"/>
        </w:rPr>
        <w:t xml:space="preserve"> м</w:t>
      </w:r>
      <w:r w:rsidRPr="00A608F2">
        <w:rPr>
          <w:lang w:val="uk-UA"/>
        </w:rPr>
        <w:t>і</w:t>
      </w:r>
      <w:r w:rsidRPr="000C5AAE">
        <w:rPr>
          <w:lang w:val="uk-UA"/>
        </w:rPr>
        <w:t>кро</w:t>
      </w:r>
      <w:r w:rsidRPr="00A608F2">
        <w:rPr>
          <w:lang w:val="uk-UA"/>
        </w:rPr>
        <w:t>е</w:t>
      </w:r>
      <w:r w:rsidRPr="000C5AAE">
        <w:rPr>
          <w:lang w:val="uk-UA"/>
        </w:rPr>
        <w:t>лемент</w:t>
      </w:r>
      <w:r w:rsidRPr="00A608F2">
        <w:rPr>
          <w:lang w:val="uk-UA"/>
        </w:rPr>
        <w:t>і</w:t>
      </w:r>
      <w:r w:rsidRPr="000C5AAE">
        <w:rPr>
          <w:lang w:val="uk-UA"/>
        </w:rPr>
        <w:t xml:space="preserve">в </w:t>
      </w:r>
      <w:r w:rsidR="00C26AC9">
        <w:rPr>
          <w:lang w:val="uk-UA"/>
        </w:rPr>
        <w:t xml:space="preserve">з подібним механізмом токсичної дії </w:t>
      </w:r>
      <w:r w:rsidRPr="000C5AAE">
        <w:rPr>
          <w:lang w:val="uk-UA"/>
        </w:rPr>
        <w:t xml:space="preserve">в </w:t>
      </w:r>
      <w:r w:rsidRPr="00A608F2">
        <w:rPr>
          <w:lang w:val="uk-UA"/>
        </w:rPr>
        <w:t>грунті</w:t>
      </w:r>
      <w:r w:rsidRPr="000C5AAE">
        <w:rPr>
          <w:lang w:val="uk-UA"/>
        </w:rPr>
        <w:t xml:space="preserve"> не </w:t>
      </w:r>
      <w:r w:rsidRPr="00A608F2">
        <w:rPr>
          <w:lang w:val="uk-UA"/>
        </w:rPr>
        <w:t>повинна</w:t>
      </w:r>
      <w:r w:rsidRPr="000C5AAE">
        <w:rPr>
          <w:lang w:val="uk-UA"/>
        </w:rPr>
        <w:t xml:space="preserve"> п</w:t>
      </w:r>
      <w:r w:rsidRPr="00A608F2">
        <w:rPr>
          <w:lang w:val="uk-UA"/>
        </w:rPr>
        <w:t>е</w:t>
      </w:r>
      <w:r w:rsidRPr="000C5AAE">
        <w:rPr>
          <w:lang w:val="uk-UA"/>
        </w:rPr>
        <w:t>рев</w:t>
      </w:r>
      <w:r w:rsidRPr="00A608F2">
        <w:rPr>
          <w:lang w:val="uk-UA"/>
        </w:rPr>
        <w:t>ищувати</w:t>
      </w:r>
      <w:r w:rsidRPr="000C5AAE">
        <w:rPr>
          <w:lang w:val="uk-UA"/>
        </w:rPr>
        <w:t xml:space="preserve"> </w:t>
      </w:r>
      <w:r w:rsidRPr="00A608F2">
        <w:rPr>
          <w:lang w:val="uk-UA"/>
        </w:rPr>
        <w:t>одиниці</w:t>
      </w:r>
      <w:r w:rsidRPr="000C5AAE">
        <w:rPr>
          <w:lang w:val="uk-UA"/>
        </w:rPr>
        <w:t>, т.</w:t>
      </w:r>
      <w:r w:rsidRPr="00A608F2">
        <w:rPr>
          <w:lang w:val="uk-UA"/>
        </w:rPr>
        <w:t>т</w:t>
      </w:r>
      <w:r w:rsidRPr="000C5AAE">
        <w:rPr>
          <w:lang w:val="uk-UA"/>
        </w:rPr>
        <w:t>., в норм</w:t>
      </w:r>
      <w:r>
        <w:rPr>
          <w:lang w:val="uk-UA"/>
        </w:rPr>
        <w:t>і</w:t>
      </w:r>
      <w:r w:rsidRPr="000C5AAE">
        <w:rPr>
          <w:lang w:val="uk-UA"/>
        </w:rPr>
        <w:t>: С</w:t>
      </w:r>
      <w:r w:rsidRPr="00A608F2">
        <w:rPr>
          <w:lang w:val="en-US"/>
        </w:rPr>
        <w:t>i</w:t>
      </w:r>
      <w:r w:rsidRPr="000C5AAE">
        <w:rPr>
          <w:lang w:val="uk-UA"/>
        </w:rPr>
        <w:t>/</w:t>
      </w:r>
      <w:r w:rsidRPr="00A608F2">
        <w:rPr>
          <w:lang w:val="uk-UA"/>
        </w:rPr>
        <w:t>Г</w:t>
      </w:r>
      <w:r w:rsidRPr="000C5AAE">
        <w:rPr>
          <w:lang w:val="uk-UA"/>
        </w:rPr>
        <w:t>ДК</w:t>
      </w:r>
      <w:r w:rsidRPr="00A608F2">
        <w:rPr>
          <w:lang w:val="en-US"/>
        </w:rPr>
        <w:t>i</w:t>
      </w:r>
      <w:r w:rsidRPr="000C5AAE">
        <w:rPr>
          <w:lang w:val="uk-UA"/>
        </w:rPr>
        <w:t xml:space="preserve"> + С</w:t>
      </w:r>
      <w:r w:rsidRPr="00A608F2">
        <w:rPr>
          <w:lang w:val="en-US"/>
        </w:rPr>
        <w:t>j</w:t>
      </w:r>
      <w:r w:rsidRPr="000C5AAE">
        <w:rPr>
          <w:lang w:val="uk-UA"/>
        </w:rPr>
        <w:t>/</w:t>
      </w:r>
      <w:r w:rsidRPr="00A608F2">
        <w:rPr>
          <w:lang w:val="uk-UA"/>
        </w:rPr>
        <w:t>Г</w:t>
      </w:r>
      <w:r w:rsidRPr="000C5AAE">
        <w:rPr>
          <w:lang w:val="uk-UA"/>
        </w:rPr>
        <w:t>ДК</w:t>
      </w:r>
      <w:r w:rsidRPr="00A608F2">
        <w:rPr>
          <w:lang w:val="en-US"/>
        </w:rPr>
        <w:t>j</w:t>
      </w:r>
      <w:r w:rsidRPr="000C5AAE">
        <w:rPr>
          <w:lang w:val="uk-UA"/>
        </w:rPr>
        <w:t xml:space="preserve"> + … </w:t>
      </w:r>
      <w:r w:rsidRPr="00A608F2">
        <w:t>+ С</w:t>
      </w:r>
      <w:r w:rsidRPr="00A608F2">
        <w:rPr>
          <w:lang w:val="en-US"/>
        </w:rPr>
        <w:t>k</w:t>
      </w:r>
      <w:r w:rsidRPr="00A608F2">
        <w:t>/</w:t>
      </w:r>
      <w:r w:rsidRPr="00A608F2">
        <w:rPr>
          <w:lang w:val="uk-UA"/>
        </w:rPr>
        <w:t>Г</w:t>
      </w:r>
      <w:r w:rsidRPr="00A608F2">
        <w:t>ДК</w:t>
      </w:r>
      <w:r w:rsidRPr="00A608F2">
        <w:rPr>
          <w:lang w:val="en-US"/>
        </w:rPr>
        <w:t>k</w:t>
      </w:r>
      <w:r w:rsidRPr="00A608F2">
        <w:t xml:space="preserve"> </w:t>
      </w:r>
      <w:r w:rsidRPr="00A608F2">
        <w:sym w:font="Symbol" w:char="F0A3"/>
      </w:r>
      <w:r w:rsidRPr="00A608F2">
        <w:t xml:space="preserve"> 1.</w:t>
      </w:r>
    </w:p>
    <w:p w:rsidR="002447B6" w:rsidRPr="00A608F2" w:rsidRDefault="002447B6" w:rsidP="002447B6"/>
    <w:p w:rsidR="002447B6" w:rsidRDefault="002447B6" w:rsidP="002447B6">
      <w:pPr>
        <w:ind w:firstLine="708"/>
        <w:jc w:val="both"/>
        <w:rPr>
          <w:lang w:val="uk-UA"/>
        </w:rPr>
      </w:pPr>
      <w:r w:rsidRPr="00642CCB">
        <w:rPr>
          <w:u w:val="single"/>
          <w:lang w:val="uk-UA"/>
        </w:rPr>
        <w:t>Розрахунок</w:t>
      </w:r>
      <w:r w:rsidRPr="00642CCB">
        <w:rPr>
          <w:u w:val="single"/>
        </w:rPr>
        <w:t xml:space="preserve"> ко</w:t>
      </w:r>
      <w:r w:rsidRPr="00642CCB">
        <w:rPr>
          <w:u w:val="single"/>
          <w:lang w:val="uk-UA"/>
        </w:rPr>
        <w:t>е</w:t>
      </w:r>
      <w:r w:rsidRPr="00642CCB">
        <w:rPr>
          <w:u w:val="single"/>
        </w:rPr>
        <w:t>ф</w:t>
      </w:r>
      <w:r w:rsidRPr="00642CCB">
        <w:rPr>
          <w:u w:val="single"/>
          <w:lang w:val="uk-UA"/>
        </w:rPr>
        <w:t>і</w:t>
      </w:r>
      <w:r w:rsidRPr="00642CCB">
        <w:rPr>
          <w:u w:val="single"/>
        </w:rPr>
        <w:t>ц</w:t>
      </w:r>
      <w:r w:rsidRPr="00642CCB">
        <w:rPr>
          <w:u w:val="single"/>
          <w:lang w:val="uk-UA"/>
        </w:rPr>
        <w:t>іє</w:t>
      </w:r>
      <w:r w:rsidRPr="00642CCB">
        <w:rPr>
          <w:u w:val="single"/>
        </w:rPr>
        <w:t>нт</w:t>
      </w:r>
      <w:r w:rsidRPr="00642CCB">
        <w:rPr>
          <w:u w:val="single"/>
          <w:lang w:val="uk-UA"/>
        </w:rPr>
        <w:t>а</w:t>
      </w:r>
      <w:r w:rsidRPr="00642CCB">
        <w:rPr>
          <w:u w:val="single"/>
        </w:rPr>
        <w:t xml:space="preserve"> актуально</w:t>
      </w:r>
      <w:r w:rsidRPr="00642CCB">
        <w:rPr>
          <w:u w:val="single"/>
          <w:lang w:val="uk-UA"/>
        </w:rPr>
        <w:t>ї</w:t>
      </w:r>
      <w:r w:rsidRPr="00642CCB">
        <w:rPr>
          <w:u w:val="single"/>
        </w:rPr>
        <w:t xml:space="preserve"> </w:t>
      </w:r>
      <w:r w:rsidRPr="00642CCB">
        <w:rPr>
          <w:u w:val="single"/>
          <w:lang w:val="uk-UA"/>
        </w:rPr>
        <w:t>е</w:t>
      </w:r>
      <w:r w:rsidRPr="00642CCB">
        <w:rPr>
          <w:u w:val="single"/>
        </w:rPr>
        <w:t>колог</w:t>
      </w:r>
      <w:r w:rsidRPr="00642CCB">
        <w:rPr>
          <w:u w:val="single"/>
          <w:lang w:val="uk-UA"/>
        </w:rPr>
        <w:t>і</w:t>
      </w:r>
      <w:r w:rsidRPr="00642CCB">
        <w:rPr>
          <w:u w:val="single"/>
        </w:rPr>
        <w:t>ч</w:t>
      </w:r>
      <w:r w:rsidRPr="00642CCB">
        <w:rPr>
          <w:u w:val="single"/>
          <w:lang w:val="uk-UA"/>
        </w:rPr>
        <w:t>ної</w:t>
      </w:r>
      <w:r w:rsidRPr="00642CCB">
        <w:rPr>
          <w:u w:val="single"/>
        </w:rPr>
        <w:t xml:space="preserve"> </w:t>
      </w:r>
      <w:r w:rsidRPr="00642CCB">
        <w:rPr>
          <w:u w:val="single"/>
          <w:lang w:val="uk-UA"/>
        </w:rPr>
        <w:t>небезпеки</w:t>
      </w:r>
      <w:r w:rsidRPr="00A608F2">
        <w:t xml:space="preserve"> присут</w:t>
      </w:r>
      <w:r w:rsidRPr="00A608F2">
        <w:rPr>
          <w:lang w:val="uk-UA"/>
        </w:rPr>
        <w:t>ності</w:t>
      </w:r>
      <w:r w:rsidRPr="00A608F2">
        <w:t xml:space="preserve"> </w:t>
      </w:r>
      <w:r w:rsidRPr="00A608F2">
        <w:rPr>
          <w:lang w:val="uk-UA"/>
        </w:rPr>
        <w:t>рухливих</w:t>
      </w:r>
      <w:r w:rsidRPr="00A608F2">
        <w:t xml:space="preserve"> форм к</w:t>
      </w:r>
      <w:r w:rsidRPr="00A608F2">
        <w:rPr>
          <w:lang w:val="uk-UA"/>
        </w:rPr>
        <w:t>о</w:t>
      </w:r>
      <w:r w:rsidRPr="00A608F2">
        <w:t>ж</w:t>
      </w:r>
      <w:r w:rsidRPr="00A608F2">
        <w:rPr>
          <w:lang w:val="uk-UA"/>
        </w:rPr>
        <w:t>н</w:t>
      </w:r>
      <w:r w:rsidRPr="00A608F2">
        <w:t>ого м</w:t>
      </w:r>
      <w:r w:rsidRPr="00A608F2">
        <w:rPr>
          <w:lang w:val="uk-UA"/>
        </w:rPr>
        <w:t>і</w:t>
      </w:r>
      <w:r w:rsidRPr="00A608F2">
        <w:t>кро</w:t>
      </w:r>
      <w:r w:rsidRPr="00A608F2">
        <w:rPr>
          <w:lang w:val="uk-UA"/>
        </w:rPr>
        <w:t>е</w:t>
      </w:r>
      <w:r w:rsidRPr="00A608F2">
        <w:t>лемент</w:t>
      </w:r>
      <w:r>
        <w:rPr>
          <w:lang w:val="uk-UA"/>
        </w:rPr>
        <w:t>у</w:t>
      </w:r>
      <w:r w:rsidRPr="00A608F2">
        <w:t xml:space="preserve"> в </w:t>
      </w:r>
      <w:r w:rsidRPr="00A608F2">
        <w:rPr>
          <w:lang w:val="uk-UA"/>
        </w:rPr>
        <w:t>грунтах</w:t>
      </w:r>
      <w:r w:rsidRPr="00A608F2">
        <w:t xml:space="preserve"> </w:t>
      </w:r>
      <w:r w:rsidR="00884492">
        <w:rPr>
          <w:lang w:val="uk-UA"/>
        </w:rPr>
        <w:t xml:space="preserve">проводять </w:t>
      </w:r>
      <w:r w:rsidRPr="00A608F2">
        <w:rPr>
          <w:lang w:val="uk-UA"/>
        </w:rPr>
        <w:t>за</w:t>
      </w:r>
      <w:r w:rsidRPr="00A608F2">
        <w:t xml:space="preserve"> формул</w:t>
      </w:r>
      <w:r w:rsidRPr="00A608F2">
        <w:rPr>
          <w:lang w:val="uk-UA"/>
        </w:rPr>
        <w:t>ою</w:t>
      </w:r>
      <w:r w:rsidRPr="00A608F2">
        <w:t>:</w:t>
      </w:r>
    </w:p>
    <w:p w:rsidR="00AE396E" w:rsidRPr="00AE396E" w:rsidRDefault="00AE396E" w:rsidP="002447B6">
      <w:pPr>
        <w:ind w:firstLine="708"/>
        <w:jc w:val="both"/>
        <w:rPr>
          <w:lang w:val="uk-UA"/>
        </w:rPr>
      </w:pPr>
    </w:p>
    <w:p w:rsidR="002447B6" w:rsidRPr="00CA52EC" w:rsidRDefault="002447B6" w:rsidP="002447B6">
      <w:pPr>
        <w:ind w:left="2832" w:firstLine="708"/>
        <w:rPr>
          <w:lang w:val="uk-UA"/>
        </w:rPr>
      </w:pPr>
      <w:r w:rsidRPr="00CA52EC">
        <w:rPr>
          <w:lang w:val="uk-UA"/>
        </w:rPr>
        <w:t>К</w:t>
      </w:r>
      <w:r w:rsidRPr="00A608F2">
        <w:rPr>
          <w:lang w:val="uk-UA"/>
        </w:rPr>
        <w:t>ен</w:t>
      </w:r>
      <w:r w:rsidRPr="00CA52EC">
        <w:rPr>
          <w:lang w:val="uk-UA"/>
        </w:rPr>
        <w:t>(</w:t>
      </w:r>
      <w:r w:rsidRPr="00A608F2">
        <w:rPr>
          <w:lang w:val="uk-UA"/>
        </w:rPr>
        <w:t>рухл</w:t>
      </w:r>
      <w:r w:rsidRPr="00CA52EC">
        <w:rPr>
          <w:lang w:val="uk-UA"/>
        </w:rPr>
        <w:t xml:space="preserve">) = </w:t>
      </w:r>
      <w:r w:rsidRPr="00CA52EC">
        <w:rPr>
          <w:u w:val="single"/>
          <w:lang w:val="uk-UA"/>
        </w:rPr>
        <w:t>С</w:t>
      </w:r>
      <w:r w:rsidRPr="000C5AAE">
        <w:rPr>
          <w:u w:val="single"/>
          <w:lang w:val="en-US"/>
        </w:rPr>
        <w:t>i</w:t>
      </w:r>
      <w:r w:rsidRPr="00CA52EC">
        <w:rPr>
          <w:u w:val="single"/>
          <w:lang w:val="uk-UA"/>
        </w:rPr>
        <w:t xml:space="preserve"> (</w:t>
      </w:r>
      <w:r w:rsidRPr="000C5AAE">
        <w:rPr>
          <w:u w:val="single"/>
          <w:lang w:val="uk-UA"/>
        </w:rPr>
        <w:t>рухл</w:t>
      </w:r>
      <w:r w:rsidRPr="00CA52EC">
        <w:rPr>
          <w:u w:val="single"/>
          <w:lang w:val="uk-UA"/>
        </w:rPr>
        <w:t>)</w:t>
      </w:r>
    </w:p>
    <w:p w:rsidR="002447B6" w:rsidRDefault="002447B6" w:rsidP="002447B6">
      <w:pPr>
        <w:rPr>
          <w:lang w:val="uk-UA"/>
        </w:rPr>
      </w:pPr>
      <w:r w:rsidRPr="00CA52EC">
        <w:rPr>
          <w:lang w:val="uk-UA"/>
        </w:rPr>
        <w:t xml:space="preserve">                   </w:t>
      </w:r>
      <w:r>
        <w:rPr>
          <w:lang w:val="uk-UA"/>
        </w:rPr>
        <w:t xml:space="preserve">                                                        </w:t>
      </w:r>
      <w:r w:rsidRPr="00CA52EC">
        <w:rPr>
          <w:lang w:val="uk-UA"/>
        </w:rPr>
        <w:t xml:space="preserve">      </w:t>
      </w:r>
      <w:r w:rsidRPr="00A608F2">
        <w:rPr>
          <w:lang w:val="uk-UA"/>
        </w:rPr>
        <w:t>Г</w:t>
      </w:r>
      <w:r w:rsidRPr="00CA52EC">
        <w:rPr>
          <w:lang w:val="uk-UA"/>
        </w:rPr>
        <w:t>ДК</w:t>
      </w:r>
      <w:r w:rsidRPr="00A608F2">
        <w:rPr>
          <w:lang w:val="en-US"/>
        </w:rPr>
        <w:t>i</w:t>
      </w:r>
      <w:r w:rsidRPr="00CA52EC">
        <w:rPr>
          <w:lang w:val="uk-UA"/>
        </w:rPr>
        <w:t>(</w:t>
      </w:r>
      <w:r w:rsidRPr="00A608F2">
        <w:rPr>
          <w:lang w:val="uk-UA"/>
        </w:rPr>
        <w:t>рухл</w:t>
      </w:r>
      <w:r w:rsidRPr="00CA52EC">
        <w:rPr>
          <w:lang w:val="uk-UA"/>
        </w:rPr>
        <w:t>)</w:t>
      </w:r>
    </w:p>
    <w:p w:rsidR="00AE396E" w:rsidRPr="00AE396E" w:rsidRDefault="00AE396E" w:rsidP="002447B6">
      <w:pPr>
        <w:rPr>
          <w:lang w:val="uk-UA"/>
        </w:rPr>
      </w:pPr>
    </w:p>
    <w:p w:rsidR="002447B6" w:rsidRDefault="002447B6" w:rsidP="00AE396E">
      <w:pPr>
        <w:jc w:val="both"/>
        <w:rPr>
          <w:lang w:val="uk-UA"/>
        </w:rPr>
      </w:pPr>
      <w:r w:rsidRPr="00A608F2">
        <w:rPr>
          <w:lang w:val="uk-UA"/>
        </w:rPr>
        <w:t>Д</w:t>
      </w:r>
      <w:r w:rsidRPr="00CA52EC">
        <w:rPr>
          <w:lang w:val="uk-UA"/>
        </w:rPr>
        <w:t>е: К</w:t>
      </w:r>
      <w:r w:rsidRPr="00A608F2">
        <w:rPr>
          <w:lang w:val="uk-UA"/>
        </w:rPr>
        <w:t>ен</w:t>
      </w:r>
      <w:r w:rsidRPr="00CA52EC">
        <w:rPr>
          <w:lang w:val="uk-UA"/>
        </w:rPr>
        <w:t>(</w:t>
      </w:r>
      <w:r w:rsidRPr="00A608F2">
        <w:rPr>
          <w:lang w:val="uk-UA"/>
        </w:rPr>
        <w:t>рухл</w:t>
      </w:r>
      <w:r w:rsidRPr="00CA52EC">
        <w:rPr>
          <w:lang w:val="uk-UA"/>
        </w:rPr>
        <w:t>) – ко</w:t>
      </w:r>
      <w:r w:rsidRPr="00A608F2">
        <w:rPr>
          <w:lang w:val="uk-UA"/>
        </w:rPr>
        <w:t>е</w:t>
      </w:r>
      <w:r w:rsidRPr="00CA52EC">
        <w:rPr>
          <w:lang w:val="uk-UA"/>
        </w:rPr>
        <w:t>ф</w:t>
      </w:r>
      <w:r w:rsidRPr="00A608F2">
        <w:rPr>
          <w:lang w:val="uk-UA"/>
        </w:rPr>
        <w:t>і</w:t>
      </w:r>
      <w:r w:rsidRPr="00CA52EC">
        <w:rPr>
          <w:lang w:val="uk-UA"/>
        </w:rPr>
        <w:t>ц</w:t>
      </w:r>
      <w:r w:rsidRPr="00A608F2">
        <w:rPr>
          <w:lang w:val="uk-UA"/>
        </w:rPr>
        <w:t>іє</w:t>
      </w:r>
      <w:r w:rsidRPr="00CA52EC">
        <w:rPr>
          <w:lang w:val="uk-UA"/>
        </w:rPr>
        <w:t xml:space="preserve">нт </w:t>
      </w:r>
      <w:r w:rsidRPr="00A608F2">
        <w:rPr>
          <w:lang w:val="uk-UA"/>
        </w:rPr>
        <w:t>е</w:t>
      </w:r>
      <w:r w:rsidRPr="00CA52EC">
        <w:rPr>
          <w:lang w:val="uk-UA"/>
        </w:rPr>
        <w:t>колог</w:t>
      </w:r>
      <w:r w:rsidRPr="00A608F2">
        <w:rPr>
          <w:lang w:val="uk-UA"/>
        </w:rPr>
        <w:t>і</w:t>
      </w:r>
      <w:r w:rsidRPr="00CA52EC">
        <w:rPr>
          <w:lang w:val="uk-UA"/>
        </w:rPr>
        <w:t>ч</w:t>
      </w:r>
      <w:r w:rsidRPr="00A608F2">
        <w:rPr>
          <w:lang w:val="uk-UA"/>
        </w:rPr>
        <w:t>ної</w:t>
      </w:r>
      <w:r w:rsidRPr="00CA52EC">
        <w:rPr>
          <w:lang w:val="uk-UA"/>
        </w:rPr>
        <w:t xml:space="preserve"> </w:t>
      </w:r>
      <w:r w:rsidRPr="00A608F2">
        <w:rPr>
          <w:lang w:val="uk-UA"/>
        </w:rPr>
        <w:t>небезпеки</w:t>
      </w:r>
      <w:r w:rsidRPr="00CA52EC">
        <w:rPr>
          <w:lang w:val="uk-UA"/>
        </w:rPr>
        <w:t xml:space="preserve"> </w:t>
      </w:r>
      <w:r w:rsidRPr="00A608F2">
        <w:rPr>
          <w:lang w:val="uk-UA"/>
        </w:rPr>
        <w:t>рухливих</w:t>
      </w:r>
      <w:r w:rsidRPr="00CA52EC">
        <w:rPr>
          <w:lang w:val="uk-UA"/>
        </w:rPr>
        <w:t xml:space="preserve"> форм </w:t>
      </w:r>
      <w:r w:rsidRPr="00A608F2">
        <w:rPr>
          <w:lang w:val="en-US"/>
        </w:rPr>
        <w:t>i</w:t>
      </w:r>
      <w:r w:rsidRPr="00CA52EC">
        <w:rPr>
          <w:lang w:val="uk-UA"/>
        </w:rPr>
        <w:t>-го м</w:t>
      </w:r>
      <w:r w:rsidRPr="00A608F2">
        <w:rPr>
          <w:lang w:val="uk-UA"/>
        </w:rPr>
        <w:t>і</w:t>
      </w:r>
      <w:r w:rsidRPr="00CA52EC">
        <w:rPr>
          <w:lang w:val="uk-UA"/>
        </w:rPr>
        <w:t>кро</w:t>
      </w:r>
      <w:r w:rsidRPr="00A608F2">
        <w:rPr>
          <w:lang w:val="uk-UA"/>
        </w:rPr>
        <w:t>е</w:t>
      </w:r>
      <w:r w:rsidRPr="00CA52EC">
        <w:rPr>
          <w:lang w:val="uk-UA"/>
        </w:rPr>
        <w:t>лемента; С</w:t>
      </w:r>
      <w:r w:rsidRPr="00A608F2">
        <w:rPr>
          <w:lang w:val="en-US"/>
        </w:rPr>
        <w:t>i</w:t>
      </w:r>
      <w:r w:rsidRPr="00CA52EC">
        <w:rPr>
          <w:lang w:val="uk-UA"/>
        </w:rPr>
        <w:t>(</w:t>
      </w:r>
      <w:r w:rsidRPr="00A608F2">
        <w:rPr>
          <w:lang w:val="uk-UA"/>
        </w:rPr>
        <w:t>рухл</w:t>
      </w:r>
      <w:r w:rsidRPr="00CA52EC">
        <w:rPr>
          <w:lang w:val="uk-UA"/>
        </w:rPr>
        <w:t xml:space="preserve">) – </w:t>
      </w:r>
      <w:r w:rsidRPr="00A608F2">
        <w:rPr>
          <w:lang w:val="uk-UA"/>
        </w:rPr>
        <w:t>вміст</w:t>
      </w:r>
      <w:r w:rsidRPr="00CA52EC">
        <w:rPr>
          <w:lang w:val="uk-UA"/>
        </w:rPr>
        <w:t xml:space="preserve"> </w:t>
      </w:r>
      <w:r w:rsidRPr="00A608F2">
        <w:rPr>
          <w:lang w:val="uk-UA"/>
        </w:rPr>
        <w:t>рухливих</w:t>
      </w:r>
      <w:r w:rsidRPr="00CA52EC">
        <w:rPr>
          <w:lang w:val="uk-UA"/>
        </w:rPr>
        <w:t xml:space="preserve"> форм </w:t>
      </w:r>
      <w:r w:rsidRPr="00A608F2">
        <w:rPr>
          <w:lang w:val="en-US"/>
        </w:rPr>
        <w:t>i</w:t>
      </w:r>
      <w:r w:rsidRPr="00CA52EC">
        <w:rPr>
          <w:lang w:val="uk-UA"/>
        </w:rPr>
        <w:t>-го м</w:t>
      </w:r>
      <w:r w:rsidRPr="00A608F2">
        <w:rPr>
          <w:lang w:val="uk-UA"/>
        </w:rPr>
        <w:t>і</w:t>
      </w:r>
      <w:r w:rsidRPr="00CA52EC">
        <w:rPr>
          <w:lang w:val="uk-UA"/>
        </w:rPr>
        <w:t>кро</w:t>
      </w:r>
      <w:r w:rsidRPr="00A608F2">
        <w:rPr>
          <w:lang w:val="uk-UA"/>
        </w:rPr>
        <w:t>е</w:t>
      </w:r>
      <w:r w:rsidRPr="00CA52EC">
        <w:rPr>
          <w:lang w:val="uk-UA"/>
        </w:rPr>
        <w:t>лемент</w:t>
      </w:r>
      <w:r w:rsidR="00A668E3">
        <w:rPr>
          <w:lang w:val="uk-UA"/>
        </w:rPr>
        <w:t>а</w:t>
      </w:r>
      <w:r w:rsidRPr="00CA52EC">
        <w:rPr>
          <w:lang w:val="uk-UA"/>
        </w:rPr>
        <w:t xml:space="preserve"> в </w:t>
      </w:r>
      <w:r w:rsidRPr="00A608F2">
        <w:rPr>
          <w:lang w:val="uk-UA"/>
        </w:rPr>
        <w:t>грунтах, які досліджувались</w:t>
      </w:r>
      <w:r w:rsidRPr="00CA52EC">
        <w:rPr>
          <w:lang w:val="uk-UA"/>
        </w:rPr>
        <w:t xml:space="preserve">; </w:t>
      </w:r>
      <w:r w:rsidRPr="00A608F2">
        <w:rPr>
          <w:lang w:val="uk-UA"/>
        </w:rPr>
        <w:t>Г</w:t>
      </w:r>
      <w:r w:rsidRPr="00CA52EC">
        <w:rPr>
          <w:lang w:val="uk-UA"/>
        </w:rPr>
        <w:t>ДК</w:t>
      </w:r>
      <w:r w:rsidRPr="00A608F2">
        <w:rPr>
          <w:lang w:val="en-US"/>
        </w:rPr>
        <w:t>i</w:t>
      </w:r>
      <w:r w:rsidRPr="00CA52EC">
        <w:rPr>
          <w:lang w:val="uk-UA"/>
        </w:rPr>
        <w:t>(</w:t>
      </w:r>
      <w:r w:rsidRPr="00A608F2">
        <w:rPr>
          <w:lang w:val="uk-UA"/>
        </w:rPr>
        <w:t>рухл</w:t>
      </w:r>
      <w:r w:rsidRPr="00CA52EC">
        <w:rPr>
          <w:lang w:val="uk-UA"/>
        </w:rPr>
        <w:t xml:space="preserve">) – </w:t>
      </w:r>
      <w:r w:rsidRPr="00A608F2">
        <w:rPr>
          <w:lang w:val="uk-UA"/>
        </w:rPr>
        <w:t>гранично</w:t>
      </w:r>
      <w:r w:rsidRPr="00CA52EC">
        <w:rPr>
          <w:lang w:val="uk-UA"/>
        </w:rPr>
        <w:t xml:space="preserve"> допустима концентрац</w:t>
      </w:r>
      <w:r w:rsidRPr="00A608F2">
        <w:rPr>
          <w:lang w:val="uk-UA"/>
        </w:rPr>
        <w:t>і</w:t>
      </w:r>
      <w:r w:rsidRPr="00CA52EC">
        <w:rPr>
          <w:lang w:val="uk-UA"/>
        </w:rPr>
        <w:t xml:space="preserve">я </w:t>
      </w:r>
      <w:r w:rsidRPr="00A608F2">
        <w:rPr>
          <w:lang w:val="uk-UA"/>
        </w:rPr>
        <w:t>рухливих</w:t>
      </w:r>
      <w:r w:rsidRPr="00CA52EC">
        <w:rPr>
          <w:lang w:val="uk-UA"/>
        </w:rPr>
        <w:t xml:space="preserve"> форм </w:t>
      </w:r>
      <w:r w:rsidRPr="00A608F2">
        <w:rPr>
          <w:lang w:val="en-US"/>
        </w:rPr>
        <w:t>i</w:t>
      </w:r>
      <w:r w:rsidRPr="00CA52EC">
        <w:rPr>
          <w:lang w:val="uk-UA"/>
        </w:rPr>
        <w:t>-го м</w:t>
      </w:r>
      <w:r w:rsidRPr="00A608F2">
        <w:rPr>
          <w:lang w:val="uk-UA"/>
        </w:rPr>
        <w:t>і</w:t>
      </w:r>
      <w:r w:rsidRPr="00CA52EC">
        <w:rPr>
          <w:lang w:val="uk-UA"/>
        </w:rPr>
        <w:t>кро</w:t>
      </w:r>
      <w:r w:rsidRPr="00A608F2">
        <w:rPr>
          <w:lang w:val="uk-UA"/>
        </w:rPr>
        <w:t>е</w:t>
      </w:r>
      <w:r w:rsidRPr="00CA52EC">
        <w:rPr>
          <w:lang w:val="uk-UA"/>
        </w:rPr>
        <w:t>лемент</w:t>
      </w:r>
      <w:r w:rsidR="00A668E3">
        <w:rPr>
          <w:lang w:val="uk-UA"/>
        </w:rPr>
        <w:t>а</w:t>
      </w:r>
      <w:r w:rsidRPr="00CA52EC">
        <w:rPr>
          <w:lang w:val="uk-UA"/>
        </w:rPr>
        <w:t xml:space="preserve"> в </w:t>
      </w:r>
      <w:r w:rsidRPr="00A608F2">
        <w:rPr>
          <w:lang w:val="uk-UA"/>
        </w:rPr>
        <w:t>грунтах</w:t>
      </w:r>
      <w:r w:rsidRPr="00CA52EC">
        <w:rPr>
          <w:lang w:val="uk-UA"/>
        </w:rPr>
        <w:t xml:space="preserve">. </w:t>
      </w:r>
    </w:p>
    <w:p w:rsidR="002447B6" w:rsidRDefault="002447B6" w:rsidP="002447B6">
      <w:pPr>
        <w:rPr>
          <w:lang w:val="uk-UA"/>
        </w:rPr>
      </w:pPr>
    </w:p>
    <w:p w:rsidR="002447B6" w:rsidRPr="000C5AAE" w:rsidRDefault="002447B6" w:rsidP="002447B6">
      <w:pPr>
        <w:ind w:firstLine="708"/>
        <w:jc w:val="both"/>
        <w:rPr>
          <w:lang w:val="uk-UA"/>
        </w:rPr>
      </w:pPr>
      <w:r>
        <w:rPr>
          <w:lang w:val="uk-UA"/>
        </w:rPr>
        <w:t>Висновок</w:t>
      </w:r>
      <w:r w:rsidRPr="000C5AAE">
        <w:rPr>
          <w:lang w:val="uk-UA"/>
        </w:rPr>
        <w:t xml:space="preserve"> </w:t>
      </w:r>
      <w:r w:rsidRPr="00A608F2">
        <w:rPr>
          <w:lang w:val="uk-UA"/>
        </w:rPr>
        <w:t>пр</w:t>
      </w:r>
      <w:r w:rsidRPr="000C5AAE">
        <w:rPr>
          <w:lang w:val="uk-UA"/>
        </w:rPr>
        <w:t>о актуальн</w:t>
      </w:r>
      <w:r w:rsidRPr="00A608F2">
        <w:rPr>
          <w:lang w:val="uk-UA"/>
        </w:rPr>
        <w:t>у</w:t>
      </w:r>
      <w:r w:rsidRPr="000C5AAE">
        <w:rPr>
          <w:lang w:val="uk-UA"/>
        </w:rPr>
        <w:t xml:space="preserve"> </w:t>
      </w:r>
      <w:r w:rsidRPr="00A608F2">
        <w:rPr>
          <w:lang w:val="uk-UA"/>
        </w:rPr>
        <w:t>е</w:t>
      </w:r>
      <w:r w:rsidRPr="000C5AAE">
        <w:rPr>
          <w:lang w:val="uk-UA"/>
        </w:rPr>
        <w:t>колог</w:t>
      </w:r>
      <w:r w:rsidRPr="00A608F2">
        <w:rPr>
          <w:lang w:val="uk-UA"/>
        </w:rPr>
        <w:t>і</w:t>
      </w:r>
      <w:r w:rsidRPr="000C5AAE">
        <w:rPr>
          <w:lang w:val="uk-UA"/>
        </w:rPr>
        <w:t>ч</w:t>
      </w:r>
      <w:r w:rsidRPr="00A608F2">
        <w:rPr>
          <w:lang w:val="uk-UA"/>
        </w:rPr>
        <w:t>ну</w:t>
      </w:r>
      <w:r w:rsidRPr="000C5AAE">
        <w:rPr>
          <w:lang w:val="uk-UA"/>
        </w:rPr>
        <w:t xml:space="preserve"> </w:t>
      </w:r>
      <w:r w:rsidRPr="00A608F2">
        <w:rPr>
          <w:lang w:val="uk-UA"/>
        </w:rPr>
        <w:t>небезпеку</w:t>
      </w:r>
      <w:r w:rsidRPr="000C5AAE">
        <w:rPr>
          <w:lang w:val="uk-UA"/>
        </w:rPr>
        <w:t xml:space="preserve"> </w:t>
      </w:r>
      <w:r w:rsidRPr="00A608F2">
        <w:rPr>
          <w:lang w:val="uk-UA"/>
        </w:rPr>
        <w:t>вмісту</w:t>
      </w:r>
      <w:r w:rsidRPr="000C5AAE">
        <w:rPr>
          <w:lang w:val="uk-UA"/>
        </w:rPr>
        <w:t xml:space="preserve"> </w:t>
      </w:r>
      <w:r w:rsidRPr="00A608F2">
        <w:rPr>
          <w:lang w:val="uk-UA"/>
        </w:rPr>
        <w:t>рухливих</w:t>
      </w:r>
      <w:r w:rsidRPr="000C5AAE">
        <w:rPr>
          <w:lang w:val="uk-UA"/>
        </w:rPr>
        <w:t xml:space="preserve"> форм м</w:t>
      </w:r>
      <w:r w:rsidRPr="00A608F2">
        <w:rPr>
          <w:lang w:val="uk-UA"/>
        </w:rPr>
        <w:t>і</w:t>
      </w:r>
      <w:r w:rsidRPr="000C5AAE">
        <w:rPr>
          <w:lang w:val="uk-UA"/>
        </w:rPr>
        <w:t>кро</w:t>
      </w:r>
      <w:r w:rsidRPr="00A608F2">
        <w:rPr>
          <w:lang w:val="uk-UA"/>
        </w:rPr>
        <w:t>е</w:t>
      </w:r>
      <w:r w:rsidRPr="000C5AAE">
        <w:rPr>
          <w:lang w:val="uk-UA"/>
        </w:rPr>
        <w:t>лемент</w:t>
      </w:r>
      <w:r w:rsidRPr="00A608F2">
        <w:rPr>
          <w:lang w:val="uk-UA"/>
        </w:rPr>
        <w:t>і</w:t>
      </w:r>
      <w:r w:rsidRPr="000C5AAE">
        <w:rPr>
          <w:lang w:val="uk-UA"/>
        </w:rPr>
        <w:t xml:space="preserve">в в </w:t>
      </w:r>
      <w:r w:rsidRPr="00A608F2">
        <w:rPr>
          <w:lang w:val="uk-UA"/>
        </w:rPr>
        <w:t>грунтах</w:t>
      </w:r>
      <w:r w:rsidRPr="000C5AAE">
        <w:rPr>
          <w:lang w:val="uk-UA"/>
        </w:rPr>
        <w:t xml:space="preserve"> </w:t>
      </w:r>
      <w:r>
        <w:rPr>
          <w:lang w:val="uk-UA"/>
        </w:rPr>
        <w:t>регіона дослідження робиться на підставі аналізу значень сумарного показника коефіцієнта екологічної небезпеки по усім рухливим формам мікроелементів</w:t>
      </w:r>
      <w:r w:rsidR="00A668E3">
        <w:rPr>
          <w:lang w:val="uk-UA"/>
        </w:rPr>
        <w:t xml:space="preserve"> з подібним механізмом токсичної дії</w:t>
      </w:r>
      <w:r>
        <w:rPr>
          <w:lang w:val="uk-UA"/>
        </w:rPr>
        <w:t>. В</w:t>
      </w:r>
      <w:r w:rsidRPr="000C5AAE">
        <w:rPr>
          <w:lang w:val="uk-UA"/>
        </w:rPr>
        <w:t xml:space="preserve"> норм</w:t>
      </w:r>
      <w:r w:rsidRPr="00A608F2">
        <w:rPr>
          <w:lang w:val="uk-UA"/>
        </w:rPr>
        <w:t>і</w:t>
      </w:r>
      <w:r w:rsidRPr="000C5AAE">
        <w:rPr>
          <w:lang w:val="uk-UA"/>
        </w:rPr>
        <w:t xml:space="preserve"> су</w:t>
      </w:r>
      <w:r>
        <w:rPr>
          <w:lang w:val="uk-UA"/>
        </w:rPr>
        <w:t>м</w:t>
      </w:r>
      <w:r w:rsidRPr="000C5AAE">
        <w:rPr>
          <w:lang w:val="uk-UA"/>
        </w:rPr>
        <w:t>ма ко</w:t>
      </w:r>
      <w:r w:rsidRPr="00A608F2">
        <w:rPr>
          <w:lang w:val="uk-UA"/>
        </w:rPr>
        <w:t>е</w:t>
      </w:r>
      <w:r w:rsidRPr="000C5AAE">
        <w:rPr>
          <w:lang w:val="uk-UA"/>
        </w:rPr>
        <w:t>ф</w:t>
      </w:r>
      <w:r w:rsidRPr="00A608F2">
        <w:rPr>
          <w:lang w:val="uk-UA"/>
        </w:rPr>
        <w:t>і</w:t>
      </w:r>
      <w:r w:rsidRPr="000C5AAE">
        <w:rPr>
          <w:lang w:val="uk-UA"/>
        </w:rPr>
        <w:t>ц</w:t>
      </w:r>
      <w:r w:rsidRPr="00A608F2">
        <w:rPr>
          <w:lang w:val="uk-UA"/>
        </w:rPr>
        <w:t>іє</w:t>
      </w:r>
      <w:r w:rsidRPr="000C5AAE">
        <w:rPr>
          <w:lang w:val="uk-UA"/>
        </w:rPr>
        <w:t>нт</w:t>
      </w:r>
      <w:r w:rsidRPr="00A608F2">
        <w:rPr>
          <w:lang w:val="uk-UA"/>
        </w:rPr>
        <w:t>і</w:t>
      </w:r>
      <w:r w:rsidRPr="000C5AAE">
        <w:rPr>
          <w:lang w:val="uk-UA"/>
        </w:rPr>
        <w:t xml:space="preserve">в </w:t>
      </w:r>
      <w:r w:rsidRPr="00A608F2">
        <w:rPr>
          <w:lang w:val="uk-UA"/>
        </w:rPr>
        <w:t>е</w:t>
      </w:r>
      <w:r w:rsidRPr="000C5AAE">
        <w:rPr>
          <w:lang w:val="uk-UA"/>
        </w:rPr>
        <w:t>колог</w:t>
      </w:r>
      <w:r w:rsidRPr="00A608F2">
        <w:rPr>
          <w:lang w:val="uk-UA"/>
        </w:rPr>
        <w:t>і</w:t>
      </w:r>
      <w:r w:rsidRPr="000C5AAE">
        <w:rPr>
          <w:lang w:val="uk-UA"/>
        </w:rPr>
        <w:t>ч</w:t>
      </w:r>
      <w:r w:rsidRPr="00A608F2">
        <w:rPr>
          <w:lang w:val="uk-UA"/>
        </w:rPr>
        <w:t>ної</w:t>
      </w:r>
      <w:r w:rsidRPr="000C5AAE">
        <w:rPr>
          <w:lang w:val="uk-UA"/>
        </w:rPr>
        <w:t xml:space="preserve"> </w:t>
      </w:r>
      <w:r w:rsidRPr="00A608F2">
        <w:rPr>
          <w:lang w:val="uk-UA"/>
        </w:rPr>
        <w:t>небезпеки</w:t>
      </w:r>
      <w:r w:rsidRPr="000C5AAE">
        <w:rPr>
          <w:lang w:val="uk-UA"/>
        </w:rPr>
        <w:t xml:space="preserve"> </w:t>
      </w:r>
      <w:r w:rsidRPr="00A608F2">
        <w:rPr>
          <w:lang w:val="uk-UA"/>
        </w:rPr>
        <w:t>рухливих</w:t>
      </w:r>
      <w:r w:rsidRPr="000C5AAE">
        <w:rPr>
          <w:lang w:val="uk-UA"/>
        </w:rPr>
        <w:t xml:space="preserve"> форм </w:t>
      </w:r>
      <w:r w:rsidR="00A668E3">
        <w:rPr>
          <w:lang w:val="uk-UA"/>
        </w:rPr>
        <w:t xml:space="preserve">означених </w:t>
      </w:r>
      <w:r w:rsidRPr="000C5AAE">
        <w:rPr>
          <w:lang w:val="uk-UA"/>
        </w:rPr>
        <w:t>м</w:t>
      </w:r>
      <w:r w:rsidRPr="00A608F2">
        <w:rPr>
          <w:lang w:val="uk-UA"/>
        </w:rPr>
        <w:t>і</w:t>
      </w:r>
      <w:r w:rsidRPr="000C5AAE">
        <w:rPr>
          <w:lang w:val="uk-UA"/>
        </w:rPr>
        <w:t>кро</w:t>
      </w:r>
      <w:r w:rsidRPr="00A608F2">
        <w:rPr>
          <w:lang w:val="uk-UA"/>
        </w:rPr>
        <w:t>е</w:t>
      </w:r>
      <w:r w:rsidRPr="000C5AAE">
        <w:rPr>
          <w:lang w:val="uk-UA"/>
        </w:rPr>
        <w:t>лемент</w:t>
      </w:r>
      <w:r w:rsidRPr="00A608F2">
        <w:rPr>
          <w:lang w:val="uk-UA"/>
        </w:rPr>
        <w:t>і</w:t>
      </w:r>
      <w:r w:rsidRPr="000C5AAE">
        <w:rPr>
          <w:lang w:val="uk-UA"/>
        </w:rPr>
        <w:t xml:space="preserve">в в </w:t>
      </w:r>
      <w:r w:rsidRPr="00A608F2">
        <w:rPr>
          <w:lang w:val="uk-UA"/>
        </w:rPr>
        <w:t>грунтах</w:t>
      </w:r>
      <w:r w:rsidRPr="000C5AAE">
        <w:rPr>
          <w:lang w:val="uk-UA"/>
        </w:rPr>
        <w:t xml:space="preserve"> не </w:t>
      </w:r>
      <w:r w:rsidRPr="00A608F2">
        <w:rPr>
          <w:lang w:val="uk-UA"/>
        </w:rPr>
        <w:t>повинна</w:t>
      </w:r>
      <w:r w:rsidRPr="000C5AAE">
        <w:rPr>
          <w:lang w:val="uk-UA"/>
        </w:rPr>
        <w:t xml:space="preserve"> п</w:t>
      </w:r>
      <w:r w:rsidRPr="00A608F2">
        <w:rPr>
          <w:lang w:val="uk-UA"/>
        </w:rPr>
        <w:t>е</w:t>
      </w:r>
      <w:r w:rsidRPr="000C5AAE">
        <w:rPr>
          <w:lang w:val="uk-UA"/>
        </w:rPr>
        <w:t>рев</w:t>
      </w:r>
      <w:r w:rsidRPr="00A608F2">
        <w:rPr>
          <w:lang w:val="uk-UA"/>
        </w:rPr>
        <w:t>ищувати</w:t>
      </w:r>
      <w:r w:rsidRPr="000C5AAE">
        <w:rPr>
          <w:lang w:val="uk-UA"/>
        </w:rPr>
        <w:t xml:space="preserve"> </w:t>
      </w:r>
      <w:r w:rsidRPr="00A608F2">
        <w:rPr>
          <w:lang w:val="uk-UA"/>
        </w:rPr>
        <w:t>о</w:t>
      </w:r>
      <w:r w:rsidRPr="000C5AAE">
        <w:rPr>
          <w:lang w:val="uk-UA"/>
        </w:rPr>
        <w:t>диниц</w:t>
      </w:r>
      <w:r w:rsidRPr="00A608F2">
        <w:rPr>
          <w:lang w:val="uk-UA"/>
        </w:rPr>
        <w:t>ю</w:t>
      </w:r>
      <w:r w:rsidRPr="000C5AAE">
        <w:rPr>
          <w:lang w:val="uk-UA"/>
        </w:rPr>
        <w:t>, т.</w:t>
      </w:r>
      <w:r w:rsidRPr="00A608F2">
        <w:rPr>
          <w:lang w:val="uk-UA"/>
        </w:rPr>
        <w:t>т</w:t>
      </w:r>
      <w:r w:rsidRPr="000C5AAE">
        <w:rPr>
          <w:lang w:val="uk-UA"/>
        </w:rPr>
        <w:t>., в норм</w:t>
      </w:r>
      <w:r w:rsidRPr="00A608F2">
        <w:rPr>
          <w:lang w:val="uk-UA"/>
        </w:rPr>
        <w:t>і</w:t>
      </w:r>
      <w:r w:rsidRPr="000C5AAE">
        <w:rPr>
          <w:lang w:val="uk-UA"/>
        </w:rPr>
        <w:t>: С</w:t>
      </w:r>
      <w:r w:rsidRPr="00A608F2">
        <w:rPr>
          <w:lang w:val="en-US"/>
        </w:rPr>
        <w:t>i</w:t>
      </w:r>
      <w:r w:rsidRPr="000C5AAE">
        <w:rPr>
          <w:lang w:val="uk-UA"/>
        </w:rPr>
        <w:t>/</w:t>
      </w:r>
      <w:r w:rsidRPr="00A608F2">
        <w:rPr>
          <w:lang w:val="uk-UA"/>
        </w:rPr>
        <w:t>Г</w:t>
      </w:r>
      <w:r w:rsidRPr="000C5AAE">
        <w:rPr>
          <w:lang w:val="uk-UA"/>
        </w:rPr>
        <w:t>ДК</w:t>
      </w:r>
      <w:r w:rsidRPr="00A608F2">
        <w:rPr>
          <w:lang w:val="en-US"/>
        </w:rPr>
        <w:t>i</w:t>
      </w:r>
      <w:r w:rsidRPr="000C5AAE">
        <w:rPr>
          <w:lang w:val="uk-UA"/>
        </w:rPr>
        <w:t xml:space="preserve"> + С</w:t>
      </w:r>
      <w:r w:rsidRPr="00A608F2">
        <w:rPr>
          <w:lang w:val="en-US"/>
        </w:rPr>
        <w:t>j</w:t>
      </w:r>
      <w:r w:rsidRPr="000C5AAE">
        <w:rPr>
          <w:lang w:val="uk-UA"/>
        </w:rPr>
        <w:t>/</w:t>
      </w:r>
      <w:r w:rsidRPr="00A608F2">
        <w:rPr>
          <w:lang w:val="uk-UA"/>
        </w:rPr>
        <w:t>Г</w:t>
      </w:r>
      <w:r w:rsidRPr="000C5AAE">
        <w:rPr>
          <w:lang w:val="uk-UA"/>
        </w:rPr>
        <w:t>ДК</w:t>
      </w:r>
      <w:r w:rsidRPr="00A608F2">
        <w:rPr>
          <w:lang w:val="en-US"/>
        </w:rPr>
        <w:t>j</w:t>
      </w:r>
      <w:r w:rsidRPr="000C5AAE">
        <w:rPr>
          <w:lang w:val="uk-UA"/>
        </w:rPr>
        <w:t xml:space="preserve"> + … + С</w:t>
      </w:r>
      <w:r w:rsidRPr="00A608F2">
        <w:rPr>
          <w:lang w:val="en-US"/>
        </w:rPr>
        <w:t>k</w:t>
      </w:r>
      <w:r w:rsidRPr="000C5AAE">
        <w:rPr>
          <w:lang w:val="uk-UA"/>
        </w:rPr>
        <w:t>/</w:t>
      </w:r>
      <w:r w:rsidRPr="00A608F2">
        <w:rPr>
          <w:lang w:val="uk-UA"/>
        </w:rPr>
        <w:t>Г</w:t>
      </w:r>
      <w:r w:rsidRPr="000C5AAE">
        <w:rPr>
          <w:lang w:val="uk-UA"/>
        </w:rPr>
        <w:t>ДК</w:t>
      </w:r>
      <w:r w:rsidRPr="00A608F2">
        <w:rPr>
          <w:lang w:val="en-US"/>
        </w:rPr>
        <w:t>k</w:t>
      </w:r>
      <w:r w:rsidRPr="000C5AAE">
        <w:rPr>
          <w:lang w:val="uk-UA"/>
        </w:rPr>
        <w:t xml:space="preserve"> </w:t>
      </w:r>
      <w:r w:rsidRPr="00A608F2">
        <w:sym w:font="Symbol" w:char="F0A3"/>
      </w:r>
      <w:r w:rsidRPr="000C5AAE">
        <w:rPr>
          <w:lang w:val="uk-UA"/>
        </w:rPr>
        <w:t xml:space="preserve"> 1.</w:t>
      </w:r>
    </w:p>
    <w:p w:rsidR="002447B6" w:rsidRDefault="002447B6" w:rsidP="002447B6">
      <w:pPr>
        <w:ind w:firstLine="709"/>
        <w:jc w:val="both"/>
        <w:rPr>
          <w:lang w:val="uk-UA"/>
        </w:rPr>
      </w:pPr>
    </w:p>
    <w:p w:rsidR="00642CCB" w:rsidRDefault="00642CCB" w:rsidP="00642CCB">
      <w:pPr>
        <w:ind w:firstLine="708"/>
        <w:jc w:val="both"/>
        <w:rPr>
          <w:u w:val="single"/>
          <w:lang w:val="uk-UA"/>
        </w:rPr>
      </w:pPr>
      <w:r>
        <w:rPr>
          <w:u w:val="single"/>
          <w:lang w:val="uk-UA"/>
        </w:rPr>
        <w:t>Визначення рівня антропогенного забруднення грунтів</w:t>
      </w:r>
      <w:r w:rsidRPr="007B5983">
        <w:rPr>
          <w:lang w:val="uk-UA"/>
        </w:rPr>
        <w:t>. З метою визначення рівня антропогенного забруднен</w:t>
      </w:r>
      <w:r>
        <w:rPr>
          <w:lang w:val="uk-UA"/>
        </w:rPr>
        <w:t>н</w:t>
      </w:r>
      <w:r w:rsidRPr="007B5983">
        <w:rPr>
          <w:lang w:val="uk-UA"/>
        </w:rPr>
        <w:t xml:space="preserve">я грунтів порівняно з природним фоновим </w:t>
      </w:r>
      <w:r>
        <w:rPr>
          <w:lang w:val="uk-UA"/>
        </w:rPr>
        <w:t xml:space="preserve">вмістом хімічних елементів </w:t>
      </w:r>
      <w:r w:rsidRPr="007B5983">
        <w:rPr>
          <w:lang w:val="uk-UA"/>
        </w:rPr>
        <w:t>проводять:</w:t>
      </w:r>
    </w:p>
    <w:p w:rsidR="00642CCB" w:rsidRPr="00B55B06" w:rsidRDefault="00642CCB" w:rsidP="00642CCB">
      <w:pPr>
        <w:ind w:firstLine="708"/>
        <w:jc w:val="both"/>
        <w:rPr>
          <w:u w:val="single"/>
        </w:rPr>
      </w:pPr>
      <w:r>
        <w:rPr>
          <w:u w:val="single"/>
          <w:lang w:val="uk-UA"/>
        </w:rPr>
        <w:t>а) р</w:t>
      </w:r>
      <w:r w:rsidRPr="00B55B06">
        <w:rPr>
          <w:u w:val="single"/>
          <w:lang w:val="uk-UA"/>
        </w:rPr>
        <w:t>озрахунок</w:t>
      </w:r>
      <w:r w:rsidRPr="00B55B06">
        <w:rPr>
          <w:u w:val="single"/>
        </w:rPr>
        <w:t xml:space="preserve"> ко</w:t>
      </w:r>
      <w:r w:rsidRPr="00B55B06">
        <w:rPr>
          <w:u w:val="single"/>
          <w:lang w:val="uk-UA"/>
        </w:rPr>
        <w:t>е</w:t>
      </w:r>
      <w:r w:rsidRPr="00B55B06">
        <w:rPr>
          <w:u w:val="single"/>
        </w:rPr>
        <w:t>ф</w:t>
      </w:r>
      <w:r w:rsidRPr="00B55B06">
        <w:rPr>
          <w:u w:val="single"/>
          <w:lang w:val="uk-UA"/>
        </w:rPr>
        <w:t>і</w:t>
      </w:r>
      <w:r w:rsidRPr="00B55B06">
        <w:rPr>
          <w:u w:val="single"/>
        </w:rPr>
        <w:t>ц</w:t>
      </w:r>
      <w:r w:rsidRPr="00B55B06">
        <w:rPr>
          <w:u w:val="single"/>
          <w:lang w:val="uk-UA"/>
        </w:rPr>
        <w:t>іє</w:t>
      </w:r>
      <w:r w:rsidRPr="00B55B06">
        <w:rPr>
          <w:u w:val="single"/>
        </w:rPr>
        <w:t>нт</w:t>
      </w:r>
      <w:r w:rsidRPr="00B55B06">
        <w:rPr>
          <w:u w:val="single"/>
          <w:lang w:val="uk-UA"/>
        </w:rPr>
        <w:t>у</w:t>
      </w:r>
      <w:r w:rsidRPr="00B55B06">
        <w:rPr>
          <w:u w:val="single"/>
        </w:rPr>
        <w:t xml:space="preserve"> концентрац</w:t>
      </w:r>
      <w:r w:rsidRPr="00B55B06">
        <w:rPr>
          <w:u w:val="single"/>
          <w:lang w:val="uk-UA"/>
        </w:rPr>
        <w:t>ії</w:t>
      </w:r>
      <w:r w:rsidRPr="00B55B06">
        <w:rPr>
          <w:u w:val="single"/>
        </w:rPr>
        <w:t xml:space="preserve"> х</w:t>
      </w:r>
      <w:r w:rsidRPr="00B55B06">
        <w:rPr>
          <w:u w:val="single"/>
          <w:lang w:val="uk-UA"/>
        </w:rPr>
        <w:t>і</w:t>
      </w:r>
      <w:r w:rsidRPr="00B55B06">
        <w:rPr>
          <w:u w:val="single"/>
        </w:rPr>
        <w:t>м</w:t>
      </w:r>
      <w:r w:rsidRPr="00B55B06">
        <w:rPr>
          <w:u w:val="single"/>
          <w:lang w:val="uk-UA"/>
        </w:rPr>
        <w:t>і</w:t>
      </w:r>
      <w:r w:rsidRPr="00B55B06">
        <w:rPr>
          <w:u w:val="single"/>
        </w:rPr>
        <w:t>ч</w:t>
      </w:r>
      <w:r w:rsidRPr="00B55B06">
        <w:rPr>
          <w:u w:val="single"/>
          <w:lang w:val="uk-UA"/>
        </w:rPr>
        <w:t>ного</w:t>
      </w:r>
      <w:r w:rsidRPr="00B55B06">
        <w:rPr>
          <w:u w:val="single"/>
        </w:rPr>
        <w:t xml:space="preserve"> </w:t>
      </w:r>
      <w:r w:rsidRPr="00B55B06">
        <w:rPr>
          <w:u w:val="single"/>
          <w:lang w:val="uk-UA"/>
        </w:rPr>
        <w:t>е</w:t>
      </w:r>
      <w:r w:rsidRPr="00B55B06">
        <w:rPr>
          <w:u w:val="single"/>
        </w:rPr>
        <w:t>лемент</w:t>
      </w:r>
      <w:r w:rsidRPr="00B55B06">
        <w:rPr>
          <w:u w:val="single"/>
          <w:lang w:val="uk-UA"/>
        </w:rPr>
        <w:t>у</w:t>
      </w:r>
      <w:r w:rsidRPr="00B55B06">
        <w:rPr>
          <w:u w:val="single"/>
        </w:rPr>
        <w:t xml:space="preserve"> </w:t>
      </w:r>
      <w:r>
        <w:rPr>
          <w:u w:val="single"/>
          <w:lang w:val="uk-UA"/>
        </w:rPr>
        <w:t>в грунті</w:t>
      </w:r>
      <w:r w:rsidRPr="00B55B06">
        <w:rPr>
          <w:u w:val="single"/>
        </w:rPr>
        <w:t>:</w:t>
      </w:r>
    </w:p>
    <w:p w:rsidR="00642CCB" w:rsidRPr="00D72B7B" w:rsidRDefault="00642CCB" w:rsidP="00642CCB">
      <w:pPr>
        <w:jc w:val="center"/>
        <w:rPr>
          <w:bCs/>
          <w:u w:val="single"/>
        </w:rPr>
      </w:pPr>
      <w:r w:rsidRPr="00D72B7B">
        <w:rPr>
          <w:bCs/>
        </w:rPr>
        <w:t>Кс</w:t>
      </w:r>
      <w:proofErr w:type="gramStart"/>
      <w:r w:rsidRPr="00D72B7B">
        <w:rPr>
          <w:bCs/>
          <w:lang w:val="en-US"/>
        </w:rPr>
        <w:t>i</w:t>
      </w:r>
      <w:proofErr w:type="gramEnd"/>
      <w:r w:rsidRPr="00D72B7B">
        <w:rPr>
          <w:bCs/>
          <w:lang w:val="uk-UA"/>
        </w:rPr>
        <w:t xml:space="preserve"> </w:t>
      </w:r>
      <w:r w:rsidRPr="00D72B7B">
        <w:rPr>
          <w:bCs/>
        </w:rPr>
        <w:t>=</w:t>
      </w:r>
      <w:r w:rsidRPr="00D72B7B">
        <w:rPr>
          <w:bCs/>
          <w:lang w:val="uk-UA"/>
        </w:rPr>
        <w:t xml:space="preserve"> </w:t>
      </w:r>
      <w:r w:rsidRPr="00D72B7B">
        <w:rPr>
          <w:bCs/>
          <w:u w:val="single"/>
        </w:rPr>
        <w:t>С</w:t>
      </w:r>
      <w:r w:rsidRPr="00D72B7B">
        <w:rPr>
          <w:bCs/>
          <w:u w:val="single"/>
          <w:lang w:val="en-US"/>
        </w:rPr>
        <w:t>i</w:t>
      </w:r>
    </w:p>
    <w:p w:rsidR="00642CCB" w:rsidRPr="00D72B7B" w:rsidRDefault="00642CCB" w:rsidP="00642CCB">
      <w:pPr>
        <w:jc w:val="center"/>
        <w:rPr>
          <w:bCs/>
        </w:rPr>
      </w:pPr>
      <w:r w:rsidRPr="00D72B7B">
        <w:rPr>
          <w:bCs/>
        </w:rPr>
        <w:t xml:space="preserve">       </w:t>
      </w:r>
      <w:r w:rsidRPr="00D72B7B">
        <w:rPr>
          <w:bCs/>
          <w:lang w:val="uk-UA"/>
        </w:rPr>
        <w:t xml:space="preserve">    </w:t>
      </w:r>
      <w:r w:rsidRPr="00D72B7B">
        <w:rPr>
          <w:bCs/>
        </w:rPr>
        <w:t>Сф</w:t>
      </w:r>
    </w:p>
    <w:p w:rsidR="00642CCB" w:rsidRPr="00D72B7B" w:rsidRDefault="00642CCB" w:rsidP="00642CCB">
      <w:pPr>
        <w:jc w:val="both"/>
      </w:pPr>
      <w:r w:rsidRPr="00D72B7B">
        <w:t xml:space="preserve">де </w:t>
      </w:r>
      <w:r w:rsidRPr="00D72B7B">
        <w:rPr>
          <w:bCs/>
        </w:rPr>
        <w:t>Кс</w:t>
      </w:r>
      <w:r w:rsidRPr="00D72B7B">
        <w:rPr>
          <w:bCs/>
          <w:lang w:val="en-US"/>
        </w:rPr>
        <w:t>i</w:t>
      </w:r>
      <w:r w:rsidRPr="00D72B7B">
        <w:rPr>
          <w:bCs/>
        </w:rPr>
        <w:t xml:space="preserve"> </w:t>
      </w:r>
      <w:r w:rsidRPr="00D72B7B">
        <w:t>– ко</w:t>
      </w:r>
      <w:r w:rsidRPr="00D72B7B">
        <w:rPr>
          <w:lang w:val="uk-UA"/>
        </w:rPr>
        <w:t>е</w:t>
      </w:r>
      <w:r w:rsidRPr="00D72B7B">
        <w:t>ф</w:t>
      </w:r>
      <w:r w:rsidRPr="00D72B7B">
        <w:rPr>
          <w:lang w:val="uk-UA"/>
        </w:rPr>
        <w:t>і</w:t>
      </w:r>
      <w:r w:rsidRPr="00D72B7B">
        <w:t>ц</w:t>
      </w:r>
      <w:r w:rsidRPr="00D72B7B">
        <w:rPr>
          <w:lang w:val="uk-UA"/>
        </w:rPr>
        <w:t>іє</w:t>
      </w:r>
      <w:r w:rsidRPr="00D72B7B">
        <w:t>нт концентрац</w:t>
      </w:r>
      <w:r w:rsidRPr="00D72B7B">
        <w:rPr>
          <w:lang w:val="uk-UA"/>
        </w:rPr>
        <w:t>ії</w:t>
      </w:r>
      <w:r w:rsidRPr="00D72B7B">
        <w:t xml:space="preserve"> </w:t>
      </w:r>
      <w:r w:rsidRPr="00D72B7B">
        <w:rPr>
          <w:lang w:val="en-US"/>
        </w:rPr>
        <w:t>i</w:t>
      </w:r>
      <w:r w:rsidRPr="00D72B7B">
        <w:t>-го х</w:t>
      </w:r>
      <w:r w:rsidRPr="00D72B7B">
        <w:rPr>
          <w:lang w:val="uk-UA"/>
        </w:rPr>
        <w:t>і</w:t>
      </w:r>
      <w:r w:rsidRPr="00D72B7B">
        <w:t>м</w:t>
      </w:r>
      <w:r w:rsidRPr="00D72B7B">
        <w:rPr>
          <w:lang w:val="uk-UA"/>
        </w:rPr>
        <w:t>і</w:t>
      </w:r>
      <w:r w:rsidRPr="00D72B7B">
        <w:t>ч</w:t>
      </w:r>
      <w:r w:rsidRPr="00D72B7B">
        <w:rPr>
          <w:lang w:val="uk-UA"/>
        </w:rPr>
        <w:t>ного</w:t>
      </w:r>
      <w:r w:rsidRPr="00D72B7B">
        <w:t xml:space="preserve"> </w:t>
      </w:r>
      <w:r w:rsidRPr="00D72B7B">
        <w:rPr>
          <w:lang w:val="uk-UA"/>
        </w:rPr>
        <w:t>е</w:t>
      </w:r>
      <w:r w:rsidRPr="00D72B7B">
        <w:t xml:space="preserve">лемента; </w:t>
      </w:r>
      <w:r w:rsidRPr="00D72B7B">
        <w:rPr>
          <w:bCs/>
        </w:rPr>
        <w:t>С</w:t>
      </w:r>
      <w:r w:rsidRPr="00D72B7B">
        <w:rPr>
          <w:bCs/>
          <w:lang w:val="en-US"/>
        </w:rPr>
        <w:t>i</w:t>
      </w:r>
      <w:r w:rsidRPr="00D72B7B">
        <w:t xml:space="preserve"> – </w:t>
      </w:r>
      <w:r w:rsidRPr="00D72B7B">
        <w:rPr>
          <w:lang w:val="uk-UA"/>
        </w:rPr>
        <w:t>вмі</w:t>
      </w:r>
      <w:proofErr w:type="gramStart"/>
      <w:r w:rsidRPr="00D72B7B">
        <w:rPr>
          <w:lang w:val="uk-UA"/>
        </w:rPr>
        <w:t>ст</w:t>
      </w:r>
      <w:proofErr w:type="gramEnd"/>
      <w:r w:rsidRPr="00D72B7B">
        <w:t xml:space="preserve"> х</w:t>
      </w:r>
      <w:r w:rsidRPr="00D72B7B">
        <w:rPr>
          <w:lang w:val="uk-UA"/>
        </w:rPr>
        <w:t>і</w:t>
      </w:r>
      <w:r w:rsidRPr="00D72B7B">
        <w:t>м</w:t>
      </w:r>
      <w:r w:rsidRPr="00D72B7B">
        <w:rPr>
          <w:lang w:val="uk-UA"/>
        </w:rPr>
        <w:t>і</w:t>
      </w:r>
      <w:r w:rsidRPr="00D72B7B">
        <w:t>ч</w:t>
      </w:r>
      <w:r w:rsidRPr="00D72B7B">
        <w:rPr>
          <w:lang w:val="uk-UA"/>
        </w:rPr>
        <w:t>ного</w:t>
      </w:r>
      <w:r w:rsidRPr="00D72B7B">
        <w:t xml:space="preserve"> </w:t>
      </w:r>
      <w:r w:rsidRPr="00D72B7B">
        <w:rPr>
          <w:lang w:val="uk-UA"/>
        </w:rPr>
        <w:t>е</w:t>
      </w:r>
      <w:r w:rsidRPr="00D72B7B">
        <w:t xml:space="preserve">лемента в </w:t>
      </w:r>
      <w:r>
        <w:rPr>
          <w:lang w:val="uk-UA"/>
        </w:rPr>
        <w:t>грунті</w:t>
      </w:r>
      <w:r w:rsidRPr="00D72B7B">
        <w:rPr>
          <w:lang w:val="uk-UA"/>
        </w:rPr>
        <w:t>, який досліджується</w:t>
      </w:r>
      <w:r w:rsidRPr="00D72B7B">
        <w:t xml:space="preserve">; </w:t>
      </w:r>
      <w:r w:rsidRPr="00D72B7B">
        <w:rPr>
          <w:bCs/>
        </w:rPr>
        <w:t>Сф</w:t>
      </w:r>
      <w:r w:rsidRPr="00D72B7B">
        <w:t xml:space="preserve"> – природн</w:t>
      </w:r>
      <w:r w:rsidRPr="00D72B7B">
        <w:rPr>
          <w:lang w:val="uk-UA"/>
        </w:rPr>
        <w:t>и</w:t>
      </w:r>
      <w:r w:rsidRPr="00D72B7B">
        <w:t>й фон (природна концентрац</w:t>
      </w:r>
      <w:r w:rsidRPr="00D72B7B">
        <w:rPr>
          <w:lang w:val="uk-UA"/>
        </w:rPr>
        <w:t>і</w:t>
      </w:r>
      <w:r w:rsidRPr="00D72B7B">
        <w:t xml:space="preserve">я) </w:t>
      </w:r>
      <w:r w:rsidRPr="00D72B7B">
        <w:rPr>
          <w:lang w:val="en-US"/>
        </w:rPr>
        <w:t>i</w:t>
      </w:r>
      <w:r w:rsidRPr="00D72B7B">
        <w:t>-го х</w:t>
      </w:r>
      <w:r w:rsidRPr="00D72B7B">
        <w:rPr>
          <w:lang w:val="uk-UA"/>
        </w:rPr>
        <w:t>і</w:t>
      </w:r>
      <w:r w:rsidRPr="00D72B7B">
        <w:t>м</w:t>
      </w:r>
      <w:r w:rsidRPr="00D72B7B">
        <w:rPr>
          <w:lang w:val="uk-UA"/>
        </w:rPr>
        <w:t>і</w:t>
      </w:r>
      <w:r w:rsidRPr="00D72B7B">
        <w:t>ч</w:t>
      </w:r>
      <w:r w:rsidRPr="00D72B7B">
        <w:rPr>
          <w:lang w:val="uk-UA"/>
        </w:rPr>
        <w:t>ного</w:t>
      </w:r>
      <w:r w:rsidRPr="00D72B7B">
        <w:t xml:space="preserve"> </w:t>
      </w:r>
      <w:r w:rsidRPr="00D72B7B">
        <w:rPr>
          <w:lang w:val="uk-UA"/>
        </w:rPr>
        <w:t>е</w:t>
      </w:r>
      <w:r w:rsidRPr="00D72B7B">
        <w:t>лемента.</w:t>
      </w:r>
    </w:p>
    <w:p w:rsidR="00642CCB" w:rsidRPr="00D72B7B" w:rsidRDefault="00642CCB" w:rsidP="00642CCB">
      <w:pPr>
        <w:ind w:firstLine="708"/>
        <w:jc w:val="both"/>
        <w:rPr>
          <w:u w:val="single"/>
        </w:rPr>
      </w:pPr>
      <w:r>
        <w:rPr>
          <w:u w:val="single"/>
          <w:lang w:val="uk-UA"/>
        </w:rPr>
        <w:t>б) р</w:t>
      </w:r>
      <w:r w:rsidRPr="00D72B7B">
        <w:rPr>
          <w:u w:val="single"/>
          <w:lang w:val="uk-UA"/>
        </w:rPr>
        <w:t>озрахунок</w:t>
      </w:r>
      <w:r w:rsidRPr="00D72B7B">
        <w:rPr>
          <w:u w:val="single"/>
        </w:rPr>
        <w:t xml:space="preserve"> сумарного показ</w:t>
      </w:r>
      <w:r w:rsidRPr="00D72B7B">
        <w:rPr>
          <w:u w:val="single"/>
          <w:lang w:val="uk-UA"/>
        </w:rPr>
        <w:t>ника</w:t>
      </w:r>
      <w:r w:rsidRPr="00D72B7B">
        <w:rPr>
          <w:u w:val="single"/>
        </w:rPr>
        <w:t xml:space="preserve"> </w:t>
      </w:r>
      <w:r>
        <w:rPr>
          <w:u w:val="single"/>
          <w:lang w:val="uk-UA"/>
        </w:rPr>
        <w:t>антропогенного забруднення грунтів</w:t>
      </w:r>
      <w:r w:rsidRPr="00D72B7B">
        <w:rPr>
          <w:u w:val="single"/>
        </w:rPr>
        <w:t>:</w:t>
      </w:r>
    </w:p>
    <w:p w:rsidR="00642CCB" w:rsidRPr="00D72B7B" w:rsidRDefault="00642CCB" w:rsidP="00642CCB">
      <w:pPr>
        <w:jc w:val="center"/>
        <w:rPr>
          <w:bCs/>
        </w:rPr>
      </w:pPr>
      <w:r w:rsidRPr="00D72B7B">
        <w:rPr>
          <w:bCs/>
          <w:lang w:val="en-US"/>
        </w:rPr>
        <w:t>Zc</w:t>
      </w:r>
      <w:proofErr w:type="gramStart"/>
      <w:r w:rsidRPr="00D72B7B">
        <w:rPr>
          <w:bCs/>
        </w:rPr>
        <w:t>=(</w:t>
      </w:r>
      <w:proofErr w:type="gramEnd"/>
      <w:r w:rsidRPr="00D72B7B">
        <w:rPr>
          <w:bCs/>
          <w:lang w:val="en-US"/>
        </w:rPr>
        <w:sym w:font="Symbol" w:char="F053"/>
      </w:r>
      <w:r w:rsidRPr="00D72B7B">
        <w:rPr>
          <w:bCs/>
          <w:lang w:val="en-US"/>
        </w:rPr>
        <w:t>Kci</w:t>
      </w:r>
      <w:r w:rsidRPr="00D72B7B">
        <w:rPr>
          <w:bCs/>
        </w:rPr>
        <w:t>)-(</w:t>
      </w:r>
      <w:r w:rsidRPr="00D72B7B">
        <w:rPr>
          <w:bCs/>
          <w:lang w:val="en-US"/>
        </w:rPr>
        <w:t>n</w:t>
      </w:r>
      <w:r w:rsidRPr="00D72B7B">
        <w:rPr>
          <w:bCs/>
        </w:rPr>
        <w:t>-1)</w:t>
      </w:r>
    </w:p>
    <w:p w:rsidR="00642CCB" w:rsidRPr="00D72B7B" w:rsidRDefault="00642CCB" w:rsidP="00642CCB">
      <w:pPr>
        <w:jc w:val="both"/>
      </w:pPr>
      <w:r w:rsidRPr="00D72B7B">
        <w:t>де</w:t>
      </w:r>
      <w:r w:rsidRPr="00D72B7B">
        <w:rPr>
          <w:lang w:val="uk-UA"/>
        </w:rPr>
        <w:t>:</w:t>
      </w:r>
      <w:r w:rsidRPr="00D72B7B">
        <w:t xml:space="preserve"> </w:t>
      </w:r>
      <w:r w:rsidRPr="00D72B7B">
        <w:rPr>
          <w:bCs/>
          <w:lang w:val="en-US"/>
        </w:rPr>
        <w:t>Zc</w:t>
      </w:r>
      <w:r w:rsidRPr="00D72B7B">
        <w:t xml:space="preserve"> – сумарн</w:t>
      </w:r>
      <w:r w:rsidRPr="00D72B7B">
        <w:rPr>
          <w:lang w:val="uk-UA"/>
        </w:rPr>
        <w:t>и</w:t>
      </w:r>
      <w:r w:rsidRPr="00D72B7B">
        <w:t>й показ</w:t>
      </w:r>
      <w:r w:rsidRPr="00D72B7B">
        <w:rPr>
          <w:lang w:val="uk-UA"/>
        </w:rPr>
        <w:t>ник</w:t>
      </w:r>
      <w:r w:rsidRPr="00D72B7B">
        <w:t xml:space="preserve"> за</w:t>
      </w:r>
      <w:r w:rsidRPr="00D72B7B">
        <w:rPr>
          <w:lang w:val="uk-UA"/>
        </w:rPr>
        <w:t>брудненості</w:t>
      </w:r>
      <w:r w:rsidRPr="00D72B7B">
        <w:t xml:space="preserve"> природного компонента (</w:t>
      </w:r>
      <w:r>
        <w:rPr>
          <w:lang w:val="uk-UA"/>
        </w:rPr>
        <w:t>в даному випадку - грунта</w:t>
      </w:r>
      <w:r w:rsidRPr="00D72B7B">
        <w:t xml:space="preserve">); </w:t>
      </w:r>
      <w:r w:rsidRPr="00D72B7B">
        <w:rPr>
          <w:bCs/>
          <w:lang w:val="en-US"/>
        </w:rPr>
        <w:t>Kci</w:t>
      </w:r>
      <w:r w:rsidRPr="00D72B7B">
        <w:rPr>
          <w:bCs/>
        </w:rPr>
        <w:t xml:space="preserve"> </w:t>
      </w:r>
      <w:r w:rsidRPr="00D72B7B">
        <w:t>– ко</w:t>
      </w:r>
      <w:r w:rsidRPr="00D72B7B">
        <w:rPr>
          <w:lang w:val="uk-UA"/>
        </w:rPr>
        <w:t>е</w:t>
      </w:r>
      <w:r w:rsidRPr="00D72B7B">
        <w:t>ф</w:t>
      </w:r>
      <w:r w:rsidRPr="00D72B7B">
        <w:rPr>
          <w:lang w:val="uk-UA"/>
        </w:rPr>
        <w:t>і</w:t>
      </w:r>
      <w:r w:rsidRPr="00D72B7B">
        <w:t>ц</w:t>
      </w:r>
      <w:r w:rsidRPr="00D72B7B">
        <w:rPr>
          <w:lang w:val="uk-UA"/>
        </w:rPr>
        <w:t>іє</w:t>
      </w:r>
      <w:r w:rsidRPr="00D72B7B">
        <w:t>нт концентрац</w:t>
      </w:r>
      <w:r w:rsidRPr="00D72B7B">
        <w:rPr>
          <w:lang w:val="uk-UA"/>
        </w:rPr>
        <w:t>ії</w:t>
      </w:r>
      <w:r w:rsidRPr="00D72B7B">
        <w:t xml:space="preserve"> </w:t>
      </w:r>
      <w:r w:rsidRPr="00D72B7B">
        <w:rPr>
          <w:lang w:val="en-US"/>
        </w:rPr>
        <w:t>i</w:t>
      </w:r>
      <w:r w:rsidRPr="00D72B7B">
        <w:t>-го х</w:t>
      </w:r>
      <w:r w:rsidRPr="00D72B7B">
        <w:rPr>
          <w:lang w:val="uk-UA"/>
        </w:rPr>
        <w:t>і</w:t>
      </w:r>
      <w:r w:rsidRPr="00D72B7B">
        <w:t>м</w:t>
      </w:r>
      <w:r w:rsidRPr="00D72B7B">
        <w:rPr>
          <w:lang w:val="uk-UA"/>
        </w:rPr>
        <w:t>і</w:t>
      </w:r>
      <w:r w:rsidRPr="00D72B7B">
        <w:t>ч</w:t>
      </w:r>
      <w:r w:rsidRPr="00D72B7B">
        <w:rPr>
          <w:lang w:val="uk-UA"/>
        </w:rPr>
        <w:t>ного</w:t>
      </w:r>
      <w:r w:rsidRPr="00D72B7B">
        <w:t xml:space="preserve"> </w:t>
      </w:r>
      <w:r w:rsidRPr="00D72B7B">
        <w:rPr>
          <w:lang w:val="uk-UA"/>
        </w:rPr>
        <w:t>е</w:t>
      </w:r>
      <w:r w:rsidRPr="00D72B7B">
        <w:t xml:space="preserve">лемента; </w:t>
      </w:r>
      <w:r w:rsidRPr="00D72B7B">
        <w:rPr>
          <w:bCs/>
          <w:lang w:val="en-US"/>
        </w:rPr>
        <w:t>n</w:t>
      </w:r>
      <w:r w:rsidRPr="00D72B7B">
        <w:rPr>
          <w:bCs/>
        </w:rPr>
        <w:t xml:space="preserve"> </w:t>
      </w:r>
      <w:r w:rsidRPr="00D72B7B">
        <w:t xml:space="preserve">– </w:t>
      </w:r>
      <w:r w:rsidRPr="00D72B7B">
        <w:rPr>
          <w:lang w:val="uk-UA"/>
        </w:rPr>
        <w:t>загальна</w:t>
      </w:r>
      <w:r w:rsidRPr="00D72B7B">
        <w:t xml:space="preserve"> </w:t>
      </w:r>
      <w:r w:rsidRPr="00D72B7B">
        <w:rPr>
          <w:lang w:val="uk-UA"/>
        </w:rPr>
        <w:t>кількість</w:t>
      </w:r>
      <w:r w:rsidRPr="00D72B7B">
        <w:t xml:space="preserve"> х</w:t>
      </w:r>
      <w:r w:rsidRPr="00D72B7B">
        <w:rPr>
          <w:lang w:val="uk-UA"/>
        </w:rPr>
        <w:t>і</w:t>
      </w:r>
      <w:r w:rsidRPr="00D72B7B">
        <w:t>м</w:t>
      </w:r>
      <w:r w:rsidRPr="00D72B7B">
        <w:rPr>
          <w:lang w:val="uk-UA"/>
        </w:rPr>
        <w:t>і</w:t>
      </w:r>
      <w:r w:rsidRPr="00D72B7B">
        <w:t>ч</w:t>
      </w:r>
      <w:r w:rsidRPr="00D72B7B">
        <w:rPr>
          <w:lang w:val="uk-UA"/>
        </w:rPr>
        <w:t>них</w:t>
      </w:r>
      <w:r w:rsidRPr="00D72B7B">
        <w:t xml:space="preserve"> </w:t>
      </w:r>
      <w:r w:rsidRPr="00D72B7B">
        <w:rPr>
          <w:lang w:val="uk-UA"/>
        </w:rPr>
        <w:t>е</w:t>
      </w:r>
      <w:r w:rsidRPr="00D72B7B">
        <w:t>лемент</w:t>
      </w:r>
      <w:r w:rsidRPr="00D72B7B">
        <w:rPr>
          <w:lang w:val="uk-UA"/>
        </w:rPr>
        <w:t>і</w:t>
      </w:r>
      <w:r w:rsidRPr="00D72B7B">
        <w:t>в</w:t>
      </w:r>
      <w:r w:rsidRPr="00D72B7B">
        <w:rPr>
          <w:lang w:val="uk-UA"/>
        </w:rPr>
        <w:t xml:space="preserve">, які враховувались в даному </w:t>
      </w:r>
      <w:proofErr w:type="gramStart"/>
      <w:r w:rsidRPr="00D72B7B">
        <w:rPr>
          <w:lang w:val="uk-UA"/>
        </w:rPr>
        <w:t>досл</w:t>
      </w:r>
      <w:proofErr w:type="gramEnd"/>
      <w:r w:rsidRPr="00D72B7B">
        <w:rPr>
          <w:lang w:val="uk-UA"/>
        </w:rPr>
        <w:t>ідженні</w:t>
      </w:r>
      <w:r w:rsidRPr="00D72B7B">
        <w:t>.</w:t>
      </w:r>
    </w:p>
    <w:p w:rsidR="00642CCB" w:rsidRPr="00D72B7B" w:rsidRDefault="00642CCB" w:rsidP="00642CCB">
      <w:pPr>
        <w:ind w:firstLine="708"/>
        <w:jc w:val="both"/>
        <w:rPr>
          <w:lang w:val="uk-UA"/>
        </w:rPr>
      </w:pPr>
      <w:r w:rsidRPr="00D72B7B">
        <w:rPr>
          <w:u w:val="single"/>
          <w:lang w:val="uk-UA"/>
        </w:rPr>
        <w:t>Рі</w:t>
      </w:r>
      <w:r w:rsidRPr="00D72B7B">
        <w:rPr>
          <w:u w:val="single"/>
        </w:rPr>
        <w:t>вень антропогенного за</w:t>
      </w:r>
      <w:r w:rsidRPr="00D72B7B">
        <w:rPr>
          <w:u w:val="single"/>
          <w:lang w:val="uk-UA"/>
        </w:rPr>
        <w:t>бруднення</w:t>
      </w:r>
      <w:r w:rsidRPr="00D72B7B">
        <w:rPr>
          <w:u w:val="single"/>
        </w:rPr>
        <w:t xml:space="preserve"> </w:t>
      </w:r>
      <w:r>
        <w:rPr>
          <w:u w:val="single"/>
          <w:lang w:val="uk-UA"/>
        </w:rPr>
        <w:t>грунту</w:t>
      </w:r>
      <w:r w:rsidRPr="00D72B7B">
        <w:rPr>
          <w:u w:val="single"/>
        </w:rPr>
        <w:t xml:space="preserve"> </w:t>
      </w:r>
      <w:r w:rsidRPr="00D72B7B">
        <w:rPr>
          <w:u w:val="single"/>
          <w:lang w:val="uk-UA"/>
        </w:rPr>
        <w:t>за</w:t>
      </w:r>
      <w:r w:rsidRPr="00D72B7B">
        <w:rPr>
          <w:u w:val="single"/>
        </w:rPr>
        <w:t xml:space="preserve"> сумарн</w:t>
      </w:r>
      <w:r w:rsidRPr="00D72B7B">
        <w:rPr>
          <w:u w:val="single"/>
          <w:lang w:val="uk-UA"/>
        </w:rPr>
        <w:t>им</w:t>
      </w:r>
      <w:r w:rsidRPr="00D72B7B">
        <w:rPr>
          <w:u w:val="single"/>
        </w:rPr>
        <w:t xml:space="preserve"> показ</w:t>
      </w:r>
      <w:r w:rsidRPr="00D72B7B">
        <w:rPr>
          <w:u w:val="single"/>
          <w:lang w:val="uk-UA"/>
        </w:rPr>
        <w:t>ником</w:t>
      </w:r>
      <w:r w:rsidRPr="00D72B7B">
        <w:rPr>
          <w:u w:val="single"/>
        </w:rPr>
        <w:t xml:space="preserve"> за</w:t>
      </w:r>
      <w:r w:rsidRPr="00D72B7B">
        <w:rPr>
          <w:u w:val="single"/>
          <w:lang w:val="uk-UA"/>
        </w:rPr>
        <w:t>бруднення</w:t>
      </w:r>
      <w:r w:rsidRPr="00D72B7B">
        <w:t>: при значен</w:t>
      </w:r>
      <w:r w:rsidRPr="00D72B7B">
        <w:rPr>
          <w:lang w:val="uk-UA"/>
        </w:rPr>
        <w:t>ня</w:t>
      </w:r>
      <w:r>
        <w:rPr>
          <w:lang w:val="uk-UA"/>
        </w:rPr>
        <w:t>х</w:t>
      </w:r>
      <w:r w:rsidRPr="00D72B7B">
        <w:t xml:space="preserve"> </w:t>
      </w:r>
      <w:r w:rsidRPr="00D72B7B">
        <w:rPr>
          <w:bCs/>
          <w:lang w:val="en-US"/>
        </w:rPr>
        <w:t>Zc</w:t>
      </w:r>
      <w:r>
        <w:rPr>
          <w:bCs/>
        </w:rPr>
        <w:t xml:space="preserve"> менше, н</w:t>
      </w:r>
      <w:r>
        <w:rPr>
          <w:bCs/>
          <w:lang w:val="uk-UA"/>
        </w:rPr>
        <w:t>і</w:t>
      </w:r>
      <w:r>
        <w:rPr>
          <w:bCs/>
        </w:rPr>
        <w:t>ж 1</w:t>
      </w:r>
      <w:r w:rsidR="007432F1">
        <w:rPr>
          <w:bCs/>
        </w:rPr>
        <w:t>6</w:t>
      </w:r>
      <w:r>
        <w:rPr>
          <w:bCs/>
          <w:lang w:val="uk-UA"/>
        </w:rPr>
        <w:t xml:space="preserve"> </w:t>
      </w:r>
      <w:r>
        <w:rPr>
          <w:bCs/>
        </w:rPr>
        <w:t>–</w:t>
      </w:r>
      <w:r>
        <w:rPr>
          <w:bCs/>
          <w:lang w:val="uk-UA"/>
        </w:rPr>
        <w:t xml:space="preserve"> </w:t>
      </w:r>
      <w:r>
        <w:rPr>
          <w:bCs/>
        </w:rPr>
        <w:t>р</w:t>
      </w:r>
      <w:r>
        <w:rPr>
          <w:bCs/>
          <w:lang w:val="uk-UA"/>
        </w:rPr>
        <w:t>і</w:t>
      </w:r>
      <w:r>
        <w:rPr>
          <w:bCs/>
        </w:rPr>
        <w:t xml:space="preserve">вень забруднення слабкий; </w:t>
      </w:r>
      <w:r w:rsidRPr="00D72B7B">
        <w:rPr>
          <w:bCs/>
          <w:lang w:val="en-US"/>
        </w:rPr>
        <w:t>Zc</w:t>
      </w:r>
      <w:r>
        <w:rPr>
          <w:bCs/>
          <w:lang w:val="uk-UA"/>
        </w:rPr>
        <w:t xml:space="preserve"> = 1</w:t>
      </w:r>
      <w:r w:rsidR="007432F1">
        <w:rPr>
          <w:bCs/>
          <w:lang w:val="uk-UA"/>
        </w:rPr>
        <w:t>6</w:t>
      </w:r>
      <w:r>
        <w:rPr>
          <w:bCs/>
          <w:lang w:val="uk-UA"/>
        </w:rPr>
        <w:t xml:space="preserve"> – 3</w:t>
      </w:r>
      <w:r w:rsidR="007432F1">
        <w:rPr>
          <w:bCs/>
          <w:lang w:val="uk-UA"/>
        </w:rPr>
        <w:t>2</w:t>
      </w:r>
      <w:r>
        <w:rPr>
          <w:bCs/>
          <w:lang w:val="uk-UA"/>
        </w:rPr>
        <w:t xml:space="preserve"> - середнє забруднення; </w:t>
      </w:r>
      <w:r w:rsidRPr="00D72B7B">
        <w:rPr>
          <w:bCs/>
          <w:lang w:val="en-US"/>
        </w:rPr>
        <w:t>Zc</w:t>
      </w:r>
      <w:r>
        <w:rPr>
          <w:bCs/>
          <w:lang w:val="uk-UA"/>
        </w:rPr>
        <w:t xml:space="preserve"> = 3</w:t>
      </w:r>
      <w:r w:rsidR="007432F1">
        <w:rPr>
          <w:bCs/>
          <w:lang w:val="uk-UA"/>
        </w:rPr>
        <w:t>2</w:t>
      </w:r>
      <w:r>
        <w:rPr>
          <w:bCs/>
          <w:lang w:val="uk-UA"/>
        </w:rPr>
        <w:t xml:space="preserve"> - 1</w:t>
      </w:r>
      <w:r w:rsidR="007432F1">
        <w:rPr>
          <w:bCs/>
          <w:lang w:val="uk-UA"/>
        </w:rPr>
        <w:t>28</w:t>
      </w:r>
      <w:r>
        <w:rPr>
          <w:bCs/>
          <w:lang w:val="uk-UA"/>
        </w:rPr>
        <w:t xml:space="preserve"> – високий рівень забруднення; </w:t>
      </w:r>
      <w:r w:rsidRPr="00D72B7B">
        <w:rPr>
          <w:bCs/>
          <w:lang w:val="en-US"/>
        </w:rPr>
        <w:t>Zc</w:t>
      </w:r>
      <w:r>
        <w:rPr>
          <w:bCs/>
          <w:lang w:val="uk-UA"/>
        </w:rPr>
        <w:t xml:space="preserve"> більше, ніж 1</w:t>
      </w:r>
      <w:r w:rsidR="007432F1">
        <w:rPr>
          <w:bCs/>
          <w:lang w:val="uk-UA"/>
        </w:rPr>
        <w:t>28</w:t>
      </w:r>
      <w:r>
        <w:rPr>
          <w:bCs/>
          <w:lang w:val="uk-UA"/>
        </w:rPr>
        <w:t xml:space="preserve"> -  дуже високий рівень техногенного забруднення грунту (за </w:t>
      </w:r>
      <w:r w:rsidR="007432F1">
        <w:rPr>
          <w:bCs/>
          <w:lang w:val="uk-UA"/>
        </w:rPr>
        <w:t>«Геохимия…, 1990»</w:t>
      </w:r>
      <w:r>
        <w:rPr>
          <w:bCs/>
          <w:lang w:val="uk-UA"/>
        </w:rPr>
        <w:t>).</w:t>
      </w:r>
    </w:p>
    <w:p w:rsidR="00642CCB" w:rsidRPr="00F03821" w:rsidRDefault="00642CCB" w:rsidP="002447B6">
      <w:pPr>
        <w:ind w:firstLine="709"/>
        <w:jc w:val="both"/>
        <w:rPr>
          <w:lang w:val="uk-UA"/>
        </w:rPr>
      </w:pPr>
    </w:p>
    <w:p w:rsidR="002447B6" w:rsidRDefault="00AE396E" w:rsidP="002447B6">
      <w:pPr>
        <w:ind w:firstLine="709"/>
        <w:jc w:val="both"/>
        <w:rPr>
          <w:b/>
          <w:lang w:val="uk-UA"/>
        </w:rPr>
      </w:pPr>
      <w:r>
        <w:rPr>
          <w:b/>
          <w:u w:val="single"/>
          <w:lang w:val="uk-UA"/>
        </w:rPr>
        <w:t xml:space="preserve">9. </w:t>
      </w:r>
      <w:r w:rsidR="002447B6" w:rsidRPr="00F03821">
        <w:rPr>
          <w:b/>
          <w:u w:val="single"/>
          <w:lang w:val="uk-UA"/>
        </w:rPr>
        <w:t>Радіоактивне забруднення грунтів</w:t>
      </w:r>
      <w:r w:rsidR="002447B6" w:rsidRPr="00F03821">
        <w:rPr>
          <w:b/>
          <w:lang w:val="uk-UA"/>
        </w:rPr>
        <w:t>.</w:t>
      </w:r>
    </w:p>
    <w:p w:rsidR="002447B6" w:rsidRPr="00F03821" w:rsidRDefault="002447B6" w:rsidP="002447B6">
      <w:pPr>
        <w:ind w:firstLine="709"/>
        <w:jc w:val="both"/>
        <w:rPr>
          <w:lang w:val="uk-UA"/>
        </w:rPr>
      </w:pPr>
      <w:r w:rsidRPr="00F03821">
        <w:rPr>
          <w:lang w:val="uk-UA"/>
        </w:rPr>
        <w:t xml:space="preserve">В наслідок аварії на Чорнобильській АЕС в навколишнє середовище потрапила значна кількість радіоактивних речовин. За даними Госкомгідромету </w:t>
      </w:r>
      <w:r w:rsidRPr="0010714D">
        <w:rPr>
          <w:lang w:val="uk-UA"/>
        </w:rPr>
        <w:t>(</w:t>
      </w:r>
      <w:r w:rsidRPr="00F03821">
        <w:rPr>
          <w:lang w:val="uk-UA"/>
        </w:rPr>
        <w:t>Постанова Верх</w:t>
      </w:r>
      <w:r>
        <w:rPr>
          <w:lang w:val="uk-UA"/>
        </w:rPr>
        <w:t>овної Ради</w:t>
      </w:r>
      <w:r w:rsidRPr="00F03821">
        <w:rPr>
          <w:lang w:val="uk-UA"/>
        </w:rPr>
        <w:t>, 1997</w:t>
      </w:r>
      <w:r w:rsidRPr="0010714D">
        <w:rPr>
          <w:lang w:val="uk-UA"/>
        </w:rPr>
        <w:t>)</w:t>
      </w:r>
      <w:r w:rsidRPr="00F03821">
        <w:rPr>
          <w:lang w:val="uk-UA"/>
        </w:rPr>
        <w:t>, колективна доза опромінення населення в басейні р. Дніпра після аварії за рахунок водного фактору зросла на 3-13%. На території басейнів Припяті і Дніпра зосереджено біля 450 тис. кюрі цезія-137 і майже 70 тис. кюрі стронцію-90. Потенційне надходження радіонуклідів з забруднених територій за рахунок поверхневого змиву за рік може становити 1-2% відсотки для стронцію-90 та 0,1-0,3% – для цезію-137. Хоча в 1994 році спостерігалось зменшення концентрації ізотопів в водосховищах в 100 разів порівняно з 1986 роком, проте вона в 35 разів перевищує рівень, який передував катастрофі.</w:t>
      </w:r>
    </w:p>
    <w:p w:rsidR="002447B6" w:rsidRPr="00F03821" w:rsidRDefault="002447B6" w:rsidP="002447B6">
      <w:pPr>
        <w:ind w:firstLine="709"/>
        <w:jc w:val="both"/>
        <w:rPr>
          <w:lang w:val="uk-UA"/>
        </w:rPr>
      </w:pPr>
      <w:r w:rsidRPr="00F03821">
        <w:rPr>
          <w:lang w:val="uk-UA"/>
        </w:rPr>
        <w:t>Водосховища каскаду є своєрідним накопичувачем радіоактивних речовин. Концентрація цезію-137 від Київського до Каховського водосховища зменшується на два порядки, стронці</w:t>
      </w:r>
      <w:r w:rsidR="00E36CAC">
        <w:rPr>
          <w:lang w:val="uk-UA"/>
        </w:rPr>
        <w:t>ю</w:t>
      </w:r>
      <w:r w:rsidRPr="00F03821">
        <w:rPr>
          <w:lang w:val="uk-UA"/>
        </w:rPr>
        <w:t xml:space="preserve">-90 – майже удвічі. Від загальної кількості стронцію, який надходить в Київське водосховище, 23% залишається в Київському, а 27% – проникає в Кременчуцьке, 11% – в Канівське водосховище. Накопичення радіонуклідів та інших забруднюючих речовин переважно в донних відкладах створює передумови для тривалого їх перерозподілу </w:t>
      </w:r>
      <w:r w:rsidRPr="00F03821">
        <w:rPr>
          <w:lang w:val="uk-UA"/>
        </w:rPr>
        <w:lastRenderedPageBreak/>
        <w:t>через стік усіх водосховищ Дніпровського каскаду. За заключенням Національної академії наук, Госкомгідрології та Госкомгідромету, прискорене переміщення радіонуклідів в басейні Дніпра в напрямку Каховського водосховища і Чорного моря може відбутись під час розливу високої водності забезпеченістю 10% і менше відсотків</w:t>
      </w:r>
      <w:r w:rsidRPr="00F03821">
        <w:t xml:space="preserve"> [</w:t>
      </w:r>
      <w:r w:rsidRPr="00F03821">
        <w:rPr>
          <w:lang w:val="uk-UA"/>
        </w:rPr>
        <w:t>Постанова Верх.., 1997</w:t>
      </w:r>
      <w:r w:rsidRPr="00F03821">
        <w:t>]</w:t>
      </w:r>
      <w:r w:rsidRPr="00F03821">
        <w:rPr>
          <w:lang w:val="uk-UA"/>
        </w:rPr>
        <w:t xml:space="preserve">. До росту надходжень радіонуклідів в атмосферу може призвести їх вітро-пиловий підйом з наступним розповсюдженням радіоактивного забруднення на прилеглі території. Надходження радіонуклідів в грунти з атмосфери або з поверхневими водами (зокрема, з водами зрошення) призводить до їх тривалого затримання на ґрунтових геохімічних бар’єрах. Ґрунтовий вбирний комплекс, як правило, необмінно поглинає радіонукліди. Це, з одного боку, робить радіонукліди відносно недосяжними для кореневого живлення рослин, з іншого – унеможливлює вимивання небезпечних речовин вниз по грунтовому профілю що, як наслідок, призводить до довготривалого опромінення організмів на навколишніх територіях.  </w:t>
      </w:r>
    </w:p>
    <w:p w:rsidR="002447B6" w:rsidRDefault="002447B6" w:rsidP="002447B6">
      <w:pPr>
        <w:ind w:firstLine="709"/>
        <w:jc w:val="both"/>
        <w:rPr>
          <w:b/>
          <w:lang w:val="uk-UA"/>
        </w:rPr>
      </w:pPr>
    </w:p>
    <w:p w:rsidR="002447B6" w:rsidRDefault="00AE396E" w:rsidP="002447B6">
      <w:pPr>
        <w:ind w:firstLine="709"/>
        <w:jc w:val="both"/>
        <w:rPr>
          <w:lang w:val="uk-UA"/>
        </w:rPr>
      </w:pPr>
      <w:r>
        <w:rPr>
          <w:b/>
          <w:u w:val="single"/>
          <w:lang w:val="uk-UA"/>
        </w:rPr>
        <w:t xml:space="preserve">10. </w:t>
      </w:r>
      <w:r w:rsidR="002447B6">
        <w:rPr>
          <w:b/>
          <w:u w:val="single"/>
          <w:lang w:val="uk-UA"/>
        </w:rPr>
        <w:t xml:space="preserve">Забруднення грунтів органічними речовинами. </w:t>
      </w:r>
      <w:r w:rsidR="002447B6" w:rsidRPr="00F03821">
        <w:rPr>
          <w:b/>
          <w:u w:val="single"/>
          <w:lang w:val="uk-UA"/>
        </w:rPr>
        <w:t>Пестициди</w:t>
      </w:r>
      <w:r w:rsidR="002447B6" w:rsidRPr="00F03821">
        <w:rPr>
          <w:lang w:val="uk-UA"/>
        </w:rPr>
        <w:t>.</w:t>
      </w:r>
    </w:p>
    <w:p w:rsidR="004A0C27" w:rsidRDefault="002447B6" w:rsidP="002447B6">
      <w:pPr>
        <w:ind w:firstLine="709"/>
        <w:jc w:val="both"/>
        <w:rPr>
          <w:lang w:val="uk-UA"/>
        </w:rPr>
      </w:pPr>
      <w:r w:rsidRPr="00F03821">
        <w:rPr>
          <w:lang w:val="uk-UA"/>
        </w:rPr>
        <w:t>Використання сучасних пестицидів різних типів (гербіцидів, інсектицидів, фунгіцидів, антигельмінтозних препаратів, бактерицидів та інш.) дозволяє високоселективно боротись з бур’янами, комахами, грибками, бактеріями та вірусами, які пошкоджують значні площі сільськогосподарських угідь. Проте, кожний пестицид, окрім селективної токсичності для певної групи живих організмів, спроможний викликати явище неспецифічної кумулятивної токсичності у інших організмів. Показано накопичення пестицидів в геометричній прогресії в ланцюгах живлення організмів, нечутливих до гострої токсичної дії цих сполук. Кумулятивний ефект для організмів, які знаходяться на вищих рівнях трофічної піраміди, проявляється в порушенні поведінки, в гормональних розладах, в аномаліях роботи імунної та репродуктивної систем, в активації канцерог</w:t>
      </w:r>
      <w:r w:rsidR="004A0C27">
        <w:rPr>
          <w:lang w:val="uk-UA"/>
        </w:rPr>
        <w:t>енних та тератогенних процесів.</w:t>
      </w:r>
    </w:p>
    <w:p w:rsidR="004A0C27" w:rsidRDefault="002447B6" w:rsidP="002447B6">
      <w:pPr>
        <w:ind w:firstLine="709"/>
        <w:jc w:val="both"/>
        <w:rPr>
          <w:lang w:val="uk-UA"/>
        </w:rPr>
      </w:pPr>
      <w:r w:rsidRPr="00F03821">
        <w:rPr>
          <w:lang w:val="uk-UA"/>
        </w:rPr>
        <w:t>Дослідження показали, що у районах з інтенсивним застосуванням пестицидів відбувається зміна чисельності та видового складу комах, птахів, ссавців, особливо мешканців ґрунту. Вже зараз відомо понад 800 видів комах, нечутливих до дії пестицидів. Лише 1-3% фунгіцидів та інсектицидів досягають мети, 5-40% гербіцидів знищують бур’яни, остальна кількість пестицидів потрапляє в навколишнє середовище: воду, повітря, грунти, в інші живі організми, тощо (Шикула, Гнатенко, 2001).</w:t>
      </w:r>
    </w:p>
    <w:p w:rsidR="002447B6" w:rsidRPr="00F03821" w:rsidRDefault="002447B6" w:rsidP="002447B6">
      <w:pPr>
        <w:ind w:firstLine="709"/>
        <w:jc w:val="both"/>
        <w:rPr>
          <w:lang w:val="uk-UA"/>
        </w:rPr>
      </w:pPr>
      <w:r w:rsidRPr="00F03821">
        <w:rPr>
          <w:lang w:val="uk-UA"/>
        </w:rPr>
        <w:t>Ряд особливо небезпечних пестицидів заборонено для виробництва і використання на території України. Проте, в ряді господарств такі пестициди й досі використовуються. Крім того, на сьогоднішній день невідомі наслідки довготривалого використання пестицидів нового покоління, дозволених в Україні. Формально, ці препарати вважаються нешкідливими для організму людини, проте наслідки їх застосування ми будемо мати змогу оцінити лише у майбутньому.</w:t>
      </w:r>
    </w:p>
    <w:p w:rsidR="002447B6" w:rsidRPr="00F03821" w:rsidRDefault="002447B6" w:rsidP="002447B6">
      <w:pPr>
        <w:ind w:firstLine="709"/>
        <w:jc w:val="both"/>
        <w:rPr>
          <w:lang w:val="uk-UA"/>
        </w:rPr>
      </w:pPr>
      <w:r w:rsidRPr="00F03821">
        <w:rPr>
          <w:lang w:val="uk-UA"/>
        </w:rPr>
        <w:t>В грунтах пестициди переважно зв’язуються з органічними гумусними частинками грунту і таким чином, тимчасово, поповнюють необмінний фонд ґрунтового комплексу поглинання. Такі пестициди є тимчасово недосяжними для кореневого живлення рослин. Проте, вони також стають недосяжними і для мікроорганізмів - деструкторів цих речовин. Крім того, деякі пестициди зберігають свою токсичну дію навіть після необмінного зв’язування з гумусними частками грунту. Деякі пестициди здатні до міграції в природному середовищі: з грунту вони потрапляють у води поверхневого та підґрунтового стоку, донні відклади водойм, атмосферу, а через продукти рослинного і тваринного походження – в організм людини.</w:t>
      </w:r>
    </w:p>
    <w:p w:rsidR="002447B6" w:rsidRDefault="002447B6" w:rsidP="002447B6">
      <w:pPr>
        <w:ind w:firstLine="709"/>
        <w:jc w:val="both"/>
        <w:rPr>
          <w:lang w:val="uk-UA"/>
        </w:rPr>
      </w:pPr>
      <w:r w:rsidRPr="00F03821">
        <w:rPr>
          <w:lang w:val="uk-UA"/>
        </w:rPr>
        <w:t>В цілому по Україні у 1986-1987 рр., коли постачання агрохімікатів було максимальним, пестицидне навантаження становило 5,5 кг</w:t>
      </w:r>
      <w:r w:rsidRPr="00F03821">
        <w:t>/</w:t>
      </w:r>
      <w:r w:rsidRPr="00F03821">
        <w:rPr>
          <w:lang w:val="uk-UA"/>
        </w:rPr>
        <w:t>га. До 1991 р. цей показник зменшився до 2,8, в 1995 р. – до 1,1 кг</w:t>
      </w:r>
      <w:r w:rsidRPr="00F03821">
        <w:t>/</w:t>
      </w:r>
      <w:r w:rsidRPr="00F03821">
        <w:rPr>
          <w:lang w:val="uk-UA"/>
        </w:rPr>
        <w:t>га. Одночасно відбуваються якісні зміни пестицидів, що постачаються господарствам. Зокрема, у період 1987–1990 рр., зменшилася частка хлорорганічних сполук, зросло використання фосфорорганічних сполук і гербіцидів. Зменшення використання пестицидів пов’язане з економічною кризою та відсутністю достатніх кошті</w:t>
      </w:r>
      <w:r w:rsidR="004A0C27">
        <w:rPr>
          <w:lang w:val="uk-UA"/>
        </w:rPr>
        <w:t xml:space="preserve">в у господарств. </w:t>
      </w:r>
    </w:p>
    <w:p w:rsidR="004A0C27" w:rsidRPr="00F03821" w:rsidRDefault="004A0C27" w:rsidP="002447B6">
      <w:pPr>
        <w:ind w:firstLine="709"/>
        <w:jc w:val="both"/>
        <w:rPr>
          <w:lang w:val="uk-UA"/>
        </w:rPr>
      </w:pPr>
    </w:p>
    <w:p w:rsidR="002447B6" w:rsidRDefault="002447B6" w:rsidP="002447B6">
      <w:pPr>
        <w:jc w:val="both"/>
        <w:rPr>
          <w:lang w:val="uk-UA"/>
        </w:rPr>
      </w:pPr>
    </w:p>
    <w:p w:rsidR="000E10AB" w:rsidRDefault="003D331A" w:rsidP="000E10AB">
      <w:pPr>
        <w:ind w:firstLine="708"/>
        <w:jc w:val="both"/>
        <w:rPr>
          <w:b/>
          <w:u w:val="single"/>
          <w:lang w:val="uk-UA"/>
        </w:rPr>
      </w:pPr>
      <w:r>
        <w:rPr>
          <w:b/>
          <w:u w:val="single"/>
          <w:lang w:val="uk-UA"/>
        </w:rPr>
        <w:lastRenderedPageBreak/>
        <w:t>1</w:t>
      </w:r>
      <w:r w:rsidR="000E10AB" w:rsidRPr="00621FB2">
        <w:rPr>
          <w:b/>
          <w:u w:val="single"/>
          <w:lang w:val="uk-UA"/>
        </w:rPr>
        <w:t>1. Типи органічних забруднюючих речовин в грунтах.</w:t>
      </w:r>
    </w:p>
    <w:p w:rsidR="000E10AB" w:rsidRPr="00E942BA" w:rsidRDefault="000E10AB" w:rsidP="000E10AB">
      <w:pPr>
        <w:ind w:firstLine="708"/>
        <w:jc w:val="both"/>
        <w:rPr>
          <w:lang w:val="uk-UA"/>
        </w:rPr>
      </w:pPr>
      <w:r w:rsidRPr="00E942BA">
        <w:rPr>
          <w:lang w:val="uk-UA"/>
        </w:rPr>
        <w:t>В ґрунт</w:t>
      </w:r>
      <w:r>
        <w:rPr>
          <w:lang w:val="uk-UA"/>
        </w:rPr>
        <w:t>и</w:t>
      </w:r>
      <w:r w:rsidRPr="00E942BA">
        <w:rPr>
          <w:lang w:val="uk-UA"/>
        </w:rPr>
        <w:t xml:space="preserve"> можуть потрапляти такі типи органічних забруднюючих речовин: а) пестициди (інсектициди, фунгіциди, бактерициди, гербіциди, антигельмінтні препарати і т.</w:t>
      </w:r>
      <w:r>
        <w:rPr>
          <w:lang w:val="uk-UA"/>
        </w:rPr>
        <w:t>н</w:t>
      </w:r>
      <w:r w:rsidRPr="00E942BA">
        <w:rPr>
          <w:lang w:val="uk-UA"/>
        </w:rPr>
        <w:t>.; б) викиди підприємств і автотранспорту (в мастильних маслах двигунів знаходяться поліхлорбіфеніли, до складу бензину входить тетраетилсвинець - антидетонатор і т.</w:t>
      </w:r>
      <w:r>
        <w:rPr>
          <w:lang w:val="uk-UA"/>
        </w:rPr>
        <w:t>н</w:t>
      </w:r>
      <w:r w:rsidRPr="00E942BA">
        <w:rPr>
          <w:lang w:val="uk-UA"/>
        </w:rPr>
        <w:t>.); в) токсини ґрунтових грибів і бактерій (сільськогосподарська продукція, забруднена цими токсинами, є небезпечною для вживання).</w:t>
      </w:r>
    </w:p>
    <w:p w:rsidR="000E10AB" w:rsidRDefault="000E10AB" w:rsidP="000E10AB">
      <w:pPr>
        <w:ind w:firstLine="708"/>
        <w:jc w:val="both"/>
      </w:pPr>
      <w:r w:rsidRPr="00667D84">
        <w:rPr>
          <w:lang w:val="uk-UA"/>
        </w:rPr>
        <w:t xml:space="preserve">Глибина проникнення органічних токсичних речовин </w:t>
      </w:r>
      <w:r>
        <w:rPr>
          <w:lang w:val="uk-UA"/>
        </w:rPr>
        <w:t xml:space="preserve">в </w:t>
      </w:r>
      <w:r w:rsidRPr="00667D84">
        <w:rPr>
          <w:lang w:val="uk-UA"/>
        </w:rPr>
        <w:t>грунт</w:t>
      </w:r>
      <w:r>
        <w:rPr>
          <w:lang w:val="uk-UA"/>
        </w:rPr>
        <w:t>и</w:t>
      </w:r>
      <w:r w:rsidRPr="00667D84">
        <w:rPr>
          <w:lang w:val="uk-UA"/>
        </w:rPr>
        <w:t xml:space="preserve"> залежить: від розчинності токсину в воді (при розчинності речовини у воді більше 10 мг/л - речовина мігрує з підземними водами, а менше 10 мг/л - речовина знаходиться у вигляді суспензії і може осідати в грунтовому горизонті); від кількості опадів на даній території; від розмірів грунтових частинок і від кількості гумусу в грунтах (ці два фактори впливають на інтенсивність сорбції органічних забруднюючих речовин на частинках ґрунтових колоїдів; в </w:t>
      </w:r>
      <w:r>
        <w:rPr>
          <w:lang w:val="uk-UA"/>
        </w:rPr>
        <w:t>наслідок</w:t>
      </w:r>
      <w:r w:rsidRPr="00667D84">
        <w:rPr>
          <w:lang w:val="uk-UA"/>
        </w:rPr>
        <w:t xml:space="preserve"> сорбції - міграція речовини в грунтовому горизонті зупиняється і при цьому зберігається </w:t>
      </w:r>
      <w:r>
        <w:rPr>
          <w:lang w:val="uk-UA"/>
        </w:rPr>
        <w:t>її</w:t>
      </w:r>
      <w:r w:rsidRPr="00667D84">
        <w:rPr>
          <w:lang w:val="uk-UA"/>
        </w:rPr>
        <w:t xml:space="preserve"> токсичність для грунт</w:t>
      </w:r>
      <w:r>
        <w:rPr>
          <w:lang w:val="uk-UA"/>
        </w:rPr>
        <w:t>ових організмів</w:t>
      </w:r>
      <w:r w:rsidRPr="00667D84">
        <w:rPr>
          <w:lang w:val="uk-UA"/>
        </w:rPr>
        <w:t>); від хімічної структури забруднюючої речовини; від періоду напіврозпаду токсину в грунтах (може варіювати від декількох діб до 20 років і більше і залежить від хімічної структури речовини і умов навколишнього середовища: температури, доступу води, кисню, наявності мікроорганізмів, здатних розкладати ці речовини і т.</w:t>
      </w:r>
      <w:r>
        <w:rPr>
          <w:lang w:val="uk-UA"/>
        </w:rPr>
        <w:t>н</w:t>
      </w:r>
      <w:r w:rsidRPr="00667D84">
        <w:rPr>
          <w:lang w:val="uk-UA"/>
        </w:rPr>
        <w:t xml:space="preserve">.). </w:t>
      </w:r>
      <w:r>
        <w:t xml:space="preserve">Наприклад, </w:t>
      </w:r>
      <w:proofErr w:type="gramStart"/>
      <w:r>
        <w:t>досл</w:t>
      </w:r>
      <w:proofErr w:type="gramEnd"/>
      <w:r>
        <w:t>ідження показали, що дуст (ДДТ) за 20 років мігрує на 70 см по грунтовому профілю.</w:t>
      </w:r>
    </w:p>
    <w:p w:rsidR="000E10AB" w:rsidRDefault="000E10AB" w:rsidP="000E10AB">
      <w:pPr>
        <w:ind w:firstLine="708"/>
        <w:jc w:val="both"/>
      </w:pPr>
    </w:p>
    <w:p w:rsidR="000E10AB" w:rsidRDefault="009152A8" w:rsidP="000E10AB">
      <w:pPr>
        <w:ind w:firstLine="708"/>
        <w:jc w:val="both"/>
        <w:rPr>
          <w:b/>
          <w:u w:val="single"/>
          <w:lang w:val="uk-UA"/>
        </w:rPr>
      </w:pPr>
      <w:r>
        <w:rPr>
          <w:b/>
          <w:u w:val="single"/>
          <w:lang w:val="uk-UA"/>
        </w:rPr>
        <w:t>1</w:t>
      </w:r>
      <w:r w:rsidR="000E10AB" w:rsidRPr="00485C18">
        <w:rPr>
          <w:b/>
          <w:u w:val="single"/>
        </w:rPr>
        <w:t>2. Небезпека присутності органічних забруднюючих речовин в грунтах.</w:t>
      </w:r>
    </w:p>
    <w:p w:rsidR="000E10AB" w:rsidRPr="002A0790" w:rsidRDefault="000E10AB" w:rsidP="000E10AB">
      <w:pPr>
        <w:ind w:firstLine="708"/>
        <w:jc w:val="both"/>
        <w:rPr>
          <w:lang w:val="uk-UA"/>
        </w:rPr>
      </w:pPr>
      <w:r w:rsidRPr="002A0790">
        <w:rPr>
          <w:lang w:val="uk-UA"/>
        </w:rPr>
        <w:t>Органічні забруднюючі речовини з грунту потрапляють в клітини коренів рослин та інших грунтових організмів і можуть накопичуватися в них (наприклад, ДДТ) або руйнуватися в клітинах з утворенням вторинних продуктів (часто - ще більш отруйних, ніж вихідні забруднюючі речовини).</w:t>
      </w:r>
    </w:p>
    <w:p w:rsidR="000E10AB" w:rsidRPr="002A0790" w:rsidRDefault="000E10AB" w:rsidP="000E10AB">
      <w:pPr>
        <w:ind w:firstLine="708"/>
        <w:jc w:val="both"/>
        <w:rPr>
          <w:lang w:val="uk-UA"/>
        </w:rPr>
      </w:pPr>
      <w:r w:rsidRPr="002A0790">
        <w:rPr>
          <w:lang w:val="uk-UA"/>
        </w:rPr>
        <w:t>*</w:t>
      </w:r>
      <w:r>
        <w:t>NB</w:t>
      </w:r>
      <w:r w:rsidRPr="002A0790">
        <w:rPr>
          <w:lang w:val="uk-UA"/>
        </w:rPr>
        <w:t>! Наприклад, проведені дослідження показали, що в трофічних ланцюгах відбувається інтенсивне накопичення такого інсектициду, як дуст (ДДТ): якщо в грунті концентрація ДДТ становить 1 мкг/кг, то в клітинах рослиноїдних тварин</w:t>
      </w:r>
      <w:r>
        <w:rPr>
          <w:lang w:val="uk-UA"/>
        </w:rPr>
        <w:t>,</w:t>
      </w:r>
      <w:r w:rsidRPr="002A0790">
        <w:rPr>
          <w:lang w:val="uk-UA"/>
        </w:rPr>
        <w:t xml:space="preserve"> </w:t>
      </w:r>
      <w:r>
        <w:rPr>
          <w:lang w:val="uk-UA"/>
        </w:rPr>
        <w:t>які</w:t>
      </w:r>
      <w:r w:rsidRPr="002A0790">
        <w:rPr>
          <w:lang w:val="uk-UA"/>
        </w:rPr>
        <w:t xml:space="preserve"> мешкають на даній території - 800 мкг/кг, в клітинах хижаків першого порядку - 3200 мкг/кг і в клітинах хижаків другого порядку - 24000 - 42000 мкг/кг. При цьому</w:t>
      </w:r>
      <w:r>
        <w:rPr>
          <w:lang w:val="uk-UA"/>
        </w:rPr>
        <w:t xml:space="preserve"> відомо, що</w:t>
      </w:r>
      <w:r w:rsidRPr="002A0790">
        <w:rPr>
          <w:lang w:val="uk-UA"/>
        </w:rPr>
        <w:t xml:space="preserve"> ДДТ є небезпечним канцерогеном.</w:t>
      </w:r>
    </w:p>
    <w:p w:rsidR="000E10AB" w:rsidRDefault="000E10AB" w:rsidP="000E10AB">
      <w:pPr>
        <w:ind w:firstLine="708"/>
        <w:jc w:val="both"/>
      </w:pPr>
      <w:r w:rsidRPr="000A668D">
        <w:rPr>
          <w:lang w:val="uk-UA"/>
        </w:rPr>
        <w:t xml:space="preserve">Наприклад, діоксин (ТХДД) - речовина, яка входить до складу викидів целюлозно-паперової, металургійної та хімічної галузей промисловості. При наявності в грунті діоксину в концентрації 0,340 нг/кг, в тілі дощових черв'яків ця концентрація зростає до 9,01 нг/кг; а при забрудненні ґрунтів діоксином 993,6 нг/кг - в тілі черв'яків концентрація токсину збільшується до 7446,1 н/кг. </w:t>
      </w:r>
      <w:r w:rsidRPr="000A668D">
        <w:t>Хімічна структура діоксині</w:t>
      </w:r>
      <w:proofErr w:type="gramStart"/>
      <w:r w:rsidRPr="000A668D">
        <w:t>в</w:t>
      </w:r>
      <w:proofErr w:type="gramEnd"/>
      <w:r w:rsidRPr="000A668D">
        <w:t xml:space="preserve"> схожа на структуру власних регуляторних молекул клітини. Тому - ді</w:t>
      </w:r>
      <w:proofErr w:type="gramStart"/>
      <w:r w:rsidRPr="000A668D">
        <w:t>ок</w:t>
      </w:r>
      <w:proofErr w:type="gramEnd"/>
      <w:r w:rsidRPr="000A668D">
        <w:t xml:space="preserve">існи </w:t>
      </w:r>
      <w:r>
        <w:rPr>
          <w:lang w:val="uk-UA"/>
        </w:rPr>
        <w:t xml:space="preserve">не </w:t>
      </w:r>
      <w:r w:rsidRPr="000A668D">
        <w:t xml:space="preserve">розпізнаються як небезпечні для клітини речовини і не руйнуються. При цьому </w:t>
      </w:r>
      <w:proofErr w:type="gramStart"/>
      <w:r w:rsidRPr="000A668D">
        <w:t>структурн</w:t>
      </w:r>
      <w:r>
        <w:rPr>
          <w:lang w:val="uk-UA"/>
        </w:rPr>
        <w:t>а</w:t>
      </w:r>
      <w:proofErr w:type="gramEnd"/>
      <w:r w:rsidRPr="000A668D">
        <w:t xml:space="preserve"> подібність з власними регуляторними молекулами клітин призводить до того, що дана речовина викликає порушення в роботі клітин</w:t>
      </w:r>
      <w:r>
        <w:t>.</w:t>
      </w:r>
    </w:p>
    <w:p w:rsidR="000E10AB" w:rsidRPr="00BF1AD9" w:rsidRDefault="000E10AB" w:rsidP="000E10AB">
      <w:pPr>
        <w:ind w:firstLine="708"/>
        <w:jc w:val="center"/>
      </w:pPr>
      <w:r>
        <w:rPr>
          <w:noProof/>
        </w:rPr>
        <w:drawing>
          <wp:inline distT="0" distB="0" distL="0" distR="0" wp14:anchorId="0F2BF9D7" wp14:editId="251C6275">
            <wp:extent cx="1504950" cy="1123950"/>
            <wp:effectExtent l="19050" t="0" r="0" b="0"/>
            <wp:docPr id="1" name="Рисунок 1" descr="Диоксин - один из самых вездесущих техногенных ядов, наступающих на людей с широкого фронта современного производст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оксин - один из самых вездесущих техногенных ядов, наступающих на людей с широкого фронта современного производства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AB" w:rsidRPr="004F13D4" w:rsidRDefault="000E10AB" w:rsidP="000E10AB">
      <w:pPr>
        <w:ind w:firstLine="708"/>
        <w:jc w:val="both"/>
        <w:rPr>
          <w:sz w:val="22"/>
          <w:szCs w:val="22"/>
        </w:rPr>
      </w:pPr>
      <w:r w:rsidRPr="000A668D">
        <w:rPr>
          <w:sz w:val="22"/>
          <w:szCs w:val="22"/>
        </w:rPr>
        <w:t xml:space="preserve">Структурна формула діоксину </w:t>
      </w:r>
      <w:r w:rsidRPr="004F13D4">
        <w:rPr>
          <w:sz w:val="22"/>
          <w:szCs w:val="22"/>
        </w:rPr>
        <w:t xml:space="preserve">(цитовано за </w:t>
      </w:r>
      <w:hyperlink r:id="rId17" w:history="1">
        <w:r w:rsidRPr="004F13D4">
          <w:rPr>
            <w:rStyle w:val="a5"/>
            <w:color w:val="auto"/>
            <w:sz w:val="22"/>
            <w:szCs w:val="22"/>
            <w:u w:val="none"/>
          </w:rPr>
          <w:t>http://www.orgchem.ru/chem4/dioxin.htm</w:t>
        </w:r>
      </w:hyperlink>
      <w:r w:rsidRPr="004F13D4">
        <w:rPr>
          <w:sz w:val="22"/>
          <w:szCs w:val="22"/>
        </w:rPr>
        <w:t>).</w:t>
      </w:r>
    </w:p>
    <w:p w:rsidR="000E10AB" w:rsidRDefault="000E10AB" w:rsidP="000E10AB">
      <w:pPr>
        <w:ind w:firstLine="708"/>
        <w:jc w:val="both"/>
        <w:rPr>
          <w:sz w:val="22"/>
          <w:szCs w:val="22"/>
        </w:rPr>
      </w:pPr>
    </w:p>
    <w:p w:rsidR="000E10AB" w:rsidRDefault="000E10AB" w:rsidP="000E10AB">
      <w:pPr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</w:t>
      </w:r>
    </w:p>
    <w:p w:rsidR="000E10AB" w:rsidRDefault="000E10AB" w:rsidP="000E10AB">
      <w:pPr>
        <w:ind w:firstLine="708"/>
        <w:jc w:val="both"/>
        <w:rPr>
          <w:sz w:val="22"/>
          <w:szCs w:val="22"/>
        </w:rPr>
      </w:pPr>
    </w:p>
    <w:p w:rsidR="000E10AB" w:rsidRPr="004F13D4" w:rsidRDefault="000E10AB" w:rsidP="000E10AB">
      <w:pPr>
        <w:ind w:firstLine="708"/>
        <w:jc w:val="both"/>
        <w:rPr>
          <w:color w:val="000000"/>
          <w:sz w:val="22"/>
          <w:szCs w:val="22"/>
        </w:rPr>
      </w:pPr>
      <w:r w:rsidRPr="004F13D4">
        <w:rPr>
          <w:b/>
          <w:color w:val="000000"/>
          <w:sz w:val="22"/>
          <w:szCs w:val="22"/>
          <w:u w:val="single"/>
        </w:rPr>
        <w:t>*Д</w:t>
      </w:r>
      <w:r>
        <w:rPr>
          <w:b/>
          <w:color w:val="000000"/>
          <w:sz w:val="22"/>
          <w:szCs w:val="22"/>
          <w:u w:val="single"/>
          <w:lang w:val="uk-UA"/>
        </w:rPr>
        <w:t>і</w:t>
      </w:r>
      <w:r w:rsidRPr="004F13D4">
        <w:rPr>
          <w:b/>
          <w:color w:val="000000"/>
          <w:sz w:val="22"/>
          <w:szCs w:val="22"/>
          <w:u w:val="single"/>
        </w:rPr>
        <w:t>оксин</w:t>
      </w:r>
      <w:r>
        <w:rPr>
          <w:b/>
          <w:color w:val="000000"/>
          <w:sz w:val="22"/>
          <w:szCs w:val="22"/>
          <w:u w:val="single"/>
          <w:lang w:val="uk-UA"/>
        </w:rPr>
        <w:t>и</w:t>
      </w:r>
      <w:r w:rsidRPr="004F13D4">
        <w:rPr>
          <w:b/>
          <w:color w:val="000000"/>
          <w:sz w:val="22"/>
          <w:szCs w:val="22"/>
          <w:u w:val="single"/>
        </w:rPr>
        <w:t xml:space="preserve"> (цитовано за </w:t>
      </w:r>
      <w:hyperlink r:id="rId18" w:history="1">
        <w:r w:rsidRPr="004F13D4">
          <w:rPr>
            <w:rStyle w:val="a5"/>
            <w:b/>
            <w:color w:val="auto"/>
            <w:sz w:val="22"/>
            <w:szCs w:val="22"/>
          </w:rPr>
          <w:t>http://www.orgchem.ru/chem4/dioxin.htm</w:t>
        </w:r>
      </w:hyperlink>
      <w:r w:rsidRPr="004F13D4">
        <w:rPr>
          <w:b/>
          <w:color w:val="000000"/>
          <w:sz w:val="22"/>
          <w:szCs w:val="22"/>
        </w:rPr>
        <w:t>) -</w:t>
      </w:r>
      <w:r w:rsidRPr="004F13D4">
        <w:rPr>
          <w:color w:val="000000"/>
          <w:sz w:val="22"/>
          <w:szCs w:val="22"/>
        </w:rPr>
        <w:t xml:space="preserve"> </w:t>
      </w:r>
      <w:r w:rsidRPr="00143021">
        <w:rPr>
          <w:color w:val="000000"/>
          <w:sz w:val="22"/>
          <w:szCs w:val="22"/>
        </w:rPr>
        <w:t>узагальнена назва великої групи поліхлордібензопарадіокс</w:t>
      </w:r>
      <w:r>
        <w:rPr>
          <w:color w:val="000000"/>
          <w:sz w:val="22"/>
          <w:szCs w:val="22"/>
          <w:lang w:val="uk-UA"/>
        </w:rPr>
        <w:t>и</w:t>
      </w:r>
      <w:r w:rsidRPr="00143021">
        <w:rPr>
          <w:color w:val="000000"/>
          <w:sz w:val="22"/>
          <w:szCs w:val="22"/>
        </w:rPr>
        <w:t>н</w:t>
      </w:r>
      <w:r>
        <w:rPr>
          <w:color w:val="000000"/>
          <w:sz w:val="22"/>
          <w:szCs w:val="22"/>
          <w:lang w:val="uk-UA"/>
        </w:rPr>
        <w:t>і</w:t>
      </w:r>
      <w:r w:rsidRPr="00143021">
        <w:rPr>
          <w:color w:val="000000"/>
          <w:sz w:val="22"/>
          <w:szCs w:val="22"/>
        </w:rPr>
        <w:t>в (ПХДЦ), поліхлордібензодіфуран</w:t>
      </w:r>
      <w:r>
        <w:rPr>
          <w:color w:val="000000"/>
          <w:sz w:val="22"/>
          <w:szCs w:val="22"/>
          <w:lang w:val="uk-UA"/>
        </w:rPr>
        <w:t>і</w:t>
      </w:r>
      <w:r w:rsidRPr="00143021">
        <w:rPr>
          <w:color w:val="000000"/>
          <w:sz w:val="22"/>
          <w:szCs w:val="22"/>
        </w:rPr>
        <w:t>в (ПХДФ) і поліхлордібіфені</w:t>
      </w:r>
      <w:proofErr w:type="gramStart"/>
      <w:r w:rsidRPr="00143021">
        <w:rPr>
          <w:color w:val="000000"/>
          <w:sz w:val="22"/>
          <w:szCs w:val="22"/>
        </w:rPr>
        <w:t>л</w:t>
      </w:r>
      <w:proofErr w:type="gramEnd"/>
      <w:r>
        <w:rPr>
          <w:color w:val="000000"/>
          <w:sz w:val="22"/>
          <w:szCs w:val="22"/>
          <w:lang w:val="uk-UA"/>
        </w:rPr>
        <w:t>і</w:t>
      </w:r>
      <w:r w:rsidRPr="00143021">
        <w:rPr>
          <w:color w:val="000000"/>
          <w:sz w:val="22"/>
          <w:szCs w:val="22"/>
        </w:rPr>
        <w:t xml:space="preserve">в (ПХДФ). </w:t>
      </w:r>
      <w:r>
        <w:rPr>
          <w:color w:val="000000"/>
          <w:sz w:val="22"/>
          <w:szCs w:val="22"/>
          <w:lang w:val="uk-UA"/>
        </w:rPr>
        <w:t>До родини</w:t>
      </w:r>
      <w:r w:rsidRPr="00143021">
        <w:rPr>
          <w:color w:val="000000"/>
          <w:sz w:val="22"/>
          <w:szCs w:val="22"/>
        </w:rPr>
        <w:t xml:space="preserve"> діоксинів входять сотні хлорорганічних, броморганічних і </w:t>
      </w:r>
      <w:r w:rsidRPr="00143021">
        <w:rPr>
          <w:color w:val="000000"/>
          <w:sz w:val="22"/>
          <w:szCs w:val="22"/>
        </w:rPr>
        <w:lastRenderedPageBreak/>
        <w:t>змішаних хлорброморганіч</w:t>
      </w:r>
      <w:r>
        <w:rPr>
          <w:color w:val="000000"/>
          <w:sz w:val="22"/>
          <w:szCs w:val="22"/>
          <w:lang w:val="uk-UA"/>
        </w:rPr>
        <w:t>них</w:t>
      </w:r>
      <w:r w:rsidRPr="00143021">
        <w:rPr>
          <w:color w:val="000000"/>
          <w:sz w:val="22"/>
          <w:szCs w:val="22"/>
        </w:rPr>
        <w:t xml:space="preserve"> циклічних ефірів, з яких 17</w:t>
      </w:r>
      <w:r>
        <w:rPr>
          <w:color w:val="000000"/>
          <w:sz w:val="22"/>
          <w:szCs w:val="22"/>
          <w:lang w:val="uk-UA"/>
        </w:rPr>
        <w:t xml:space="preserve"> є</w:t>
      </w:r>
      <w:r w:rsidRPr="00143021">
        <w:rPr>
          <w:color w:val="000000"/>
          <w:sz w:val="22"/>
          <w:szCs w:val="22"/>
        </w:rPr>
        <w:t xml:space="preserve"> найбільш токсичн</w:t>
      </w:r>
      <w:r>
        <w:rPr>
          <w:color w:val="000000"/>
          <w:sz w:val="22"/>
          <w:szCs w:val="22"/>
          <w:lang w:val="uk-UA"/>
        </w:rPr>
        <w:t>ими</w:t>
      </w:r>
      <w:r w:rsidRPr="00143021">
        <w:rPr>
          <w:color w:val="000000"/>
          <w:sz w:val="22"/>
          <w:szCs w:val="22"/>
        </w:rPr>
        <w:t xml:space="preserve">. Діоксини - тверді безбарвні кристалічні речовини, хімічно інертні і термічно стабільні (розкладаються при нагріванні вище </w:t>
      </w:r>
      <w:r w:rsidRPr="004F13D4">
        <w:rPr>
          <w:color w:val="000000"/>
          <w:sz w:val="22"/>
          <w:szCs w:val="22"/>
        </w:rPr>
        <w:t>750 </w:t>
      </w:r>
      <w:proofErr w:type="gramStart"/>
      <w:r w:rsidRPr="004F13D4">
        <w:rPr>
          <w:color w:val="000000"/>
          <w:sz w:val="22"/>
          <w:szCs w:val="22"/>
          <w:vertAlign w:val="superscript"/>
        </w:rPr>
        <w:t>o</w:t>
      </w:r>
      <w:proofErr w:type="gramEnd"/>
      <w:r w:rsidRPr="004F13D4">
        <w:rPr>
          <w:color w:val="000000"/>
          <w:sz w:val="22"/>
          <w:szCs w:val="22"/>
        </w:rPr>
        <w:t>С).</w:t>
      </w:r>
    </w:p>
    <w:p w:rsidR="000E10AB" w:rsidRPr="004F13D4" w:rsidRDefault="000E10AB" w:rsidP="000E10AB">
      <w:pPr>
        <w:ind w:firstLine="708"/>
        <w:jc w:val="both"/>
        <w:rPr>
          <w:color w:val="000000"/>
          <w:sz w:val="22"/>
          <w:szCs w:val="22"/>
        </w:rPr>
      </w:pPr>
      <w:r w:rsidRPr="001B4617">
        <w:rPr>
          <w:color w:val="000000"/>
          <w:sz w:val="22"/>
          <w:szCs w:val="22"/>
        </w:rPr>
        <w:t xml:space="preserve">У природному середовищі діоксини швидко поглинаються рослинами, грунтом і </w:t>
      </w:r>
      <w:proofErr w:type="gramStart"/>
      <w:r w:rsidRPr="001B4617">
        <w:rPr>
          <w:color w:val="000000"/>
          <w:sz w:val="22"/>
          <w:szCs w:val="22"/>
        </w:rPr>
        <w:t>р</w:t>
      </w:r>
      <w:proofErr w:type="gramEnd"/>
      <w:r w:rsidRPr="001B4617">
        <w:rPr>
          <w:color w:val="000000"/>
          <w:sz w:val="22"/>
          <w:szCs w:val="22"/>
        </w:rPr>
        <w:t>ізними матеріалами, практично не змінюються під впливом фізичних, хімічних і біологічних факторів. Період напіврозпаду діоксину в природі перевищує 10 років. З грунтів діоксин</w:t>
      </w:r>
      <w:r>
        <w:rPr>
          <w:color w:val="000000"/>
          <w:sz w:val="22"/>
          <w:szCs w:val="22"/>
          <w:lang w:val="uk-UA"/>
        </w:rPr>
        <w:t>и</w:t>
      </w:r>
      <w:r w:rsidRPr="001B4617">
        <w:rPr>
          <w:color w:val="000000"/>
          <w:sz w:val="22"/>
          <w:szCs w:val="22"/>
        </w:rPr>
        <w:t xml:space="preserve"> видуваються разом з органічними речовинами і вимиваються дощовими потоками, переносяться в низовин</w:t>
      </w:r>
      <w:r>
        <w:rPr>
          <w:color w:val="000000"/>
          <w:sz w:val="22"/>
          <w:szCs w:val="22"/>
          <w:lang w:val="uk-UA"/>
        </w:rPr>
        <w:t>и</w:t>
      </w:r>
      <w:r w:rsidRPr="001B4617">
        <w:rPr>
          <w:color w:val="000000"/>
          <w:sz w:val="22"/>
          <w:szCs w:val="22"/>
        </w:rPr>
        <w:t xml:space="preserve"> та акваторії, створюючи нові </w:t>
      </w:r>
      <w:r>
        <w:rPr>
          <w:color w:val="000000"/>
          <w:sz w:val="22"/>
          <w:szCs w:val="22"/>
          <w:lang w:val="uk-UA"/>
        </w:rPr>
        <w:t>ділянки</w:t>
      </w:r>
      <w:r w:rsidRPr="001B4617">
        <w:rPr>
          <w:color w:val="000000"/>
          <w:sz w:val="22"/>
          <w:szCs w:val="22"/>
        </w:rPr>
        <w:t xml:space="preserve"> забруднення (місця скупчення дощової води, озера, донні відкладення </w:t>
      </w:r>
      <w:proofErr w:type="gramStart"/>
      <w:r w:rsidRPr="001B4617">
        <w:rPr>
          <w:color w:val="000000"/>
          <w:sz w:val="22"/>
          <w:szCs w:val="22"/>
        </w:rPr>
        <w:t>р</w:t>
      </w:r>
      <w:proofErr w:type="gramEnd"/>
      <w:r w:rsidRPr="001B4617">
        <w:rPr>
          <w:color w:val="000000"/>
          <w:sz w:val="22"/>
          <w:szCs w:val="22"/>
        </w:rPr>
        <w:t>ічок, каналів, прибережні зони морів і океанів). Діоксин є універсальн</w:t>
      </w:r>
      <w:r>
        <w:rPr>
          <w:color w:val="000000"/>
          <w:sz w:val="22"/>
          <w:szCs w:val="22"/>
          <w:lang w:val="uk-UA"/>
        </w:rPr>
        <w:t>ою</w:t>
      </w:r>
      <w:r w:rsidRPr="001B4617">
        <w:rPr>
          <w:color w:val="000000"/>
          <w:sz w:val="22"/>
          <w:szCs w:val="22"/>
        </w:rPr>
        <w:t xml:space="preserve"> клі</w:t>
      </w:r>
      <w:proofErr w:type="gramStart"/>
      <w:r w:rsidRPr="001B4617">
        <w:rPr>
          <w:color w:val="000000"/>
          <w:sz w:val="22"/>
          <w:szCs w:val="22"/>
        </w:rPr>
        <w:t>тинн</w:t>
      </w:r>
      <w:r>
        <w:rPr>
          <w:color w:val="000000"/>
          <w:sz w:val="22"/>
          <w:szCs w:val="22"/>
          <w:lang w:val="uk-UA"/>
        </w:rPr>
        <w:t>ою</w:t>
      </w:r>
      <w:proofErr w:type="gramEnd"/>
      <w:r w:rsidRPr="001B4617">
        <w:rPr>
          <w:color w:val="000000"/>
          <w:sz w:val="22"/>
          <w:szCs w:val="22"/>
        </w:rPr>
        <w:t xml:space="preserve"> отрутою і може вражати багато видів тварин і рослин. Небезпека діоксинів зумовлена ​​їх високою стабільністю, довготривалим збереженням в навколишньому середовищі і в результаті - тривалим впливом на живі організми</w:t>
      </w:r>
      <w:r w:rsidRPr="004F13D4">
        <w:rPr>
          <w:color w:val="000000"/>
          <w:sz w:val="22"/>
          <w:szCs w:val="22"/>
        </w:rPr>
        <w:t xml:space="preserve">. </w:t>
      </w:r>
    </w:p>
    <w:p w:rsidR="000E10AB" w:rsidRDefault="000E10AB" w:rsidP="000E10AB">
      <w:pPr>
        <w:ind w:firstLine="708"/>
        <w:jc w:val="both"/>
        <w:rPr>
          <w:color w:val="000000"/>
          <w:sz w:val="22"/>
          <w:szCs w:val="22"/>
          <w:lang w:val="uk-UA"/>
        </w:rPr>
      </w:pPr>
      <w:r w:rsidRPr="00D97E3F">
        <w:rPr>
          <w:color w:val="000000"/>
          <w:sz w:val="22"/>
          <w:szCs w:val="22"/>
        </w:rPr>
        <w:t>Діоксин - одн</w:t>
      </w:r>
      <w:r>
        <w:rPr>
          <w:color w:val="000000"/>
          <w:sz w:val="22"/>
          <w:szCs w:val="22"/>
          <w:lang w:val="uk-UA"/>
        </w:rPr>
        <w:t>а</w:t>
      </w:r>
      <w:r w:rsidRPr="00D97E3F">
        <w:rPr>
          <w:color w:val="000000"/>
          <w:sz w:val="22"/>
          <w:szCs w:val="22"/>
        </w:rPr>
        <w:t xml:space="preserve"> з найбільш токсичних синтетичних сполук, що діє дуже повільно. Концентрації токсичних діоксинів, що при</w:t>
      </w:r>
      <w:r w:rsidR="00D92720">
        <w:rPr>
          <w:color w:val="000000"/>
          <w:sz w:val="22"/>
          <w:szCs w:val="22"/>
          <w:lang w:val="uk-UA"/>
        </w:rPr>
        <w:t>з</w:t>
      </w:r>
      <w:r w:rsidRPr="00D97E3F">
        <w:rPr>
          <w:color w:val="000000"/>
          <w:sz w:val="22"/>
          <w:szCs w:val="22"/>
        </w:rPr>
        <w:t xml:space="preserve">водять в 50% випадків до смертельного результату, для </w:t>
      </w:r>
      <w:proofErr w:type="gramStart"/>
      <w:r w:rsidRPr="00D97E3F">
        <w:rPr>
          <w:color w:val="000000"/>
          <w:sz w:val="22"/>
          <w:szCs w:val="22"/>
        </w:rPr>
        <w:t>р</w:t>
      </w:r>
      <w:proofErr w:type="gramEnd"/>
      <w:r w:rsidRPr="00D97E3F">
        <w:rPr>
          <w:color w:val="000000"/>
          <w:sz w:val="22"/>
          <w:szCs w:val="22"/>
        </w:rPr>
        <w:t xml:space="preserve">ізних лабораторних тварин становлять від 1 до 300 мг/кг. </w:t>
      </w:r>
      <w:r>
        <w:rPr>
          <w:color w:val="000000"/>
          <w:sz w:val="22"/>
          <w:szCs w:val="22"/>
          <w:lang w:val="uk-UA"/>
        </w:rPr>
        <w:t>У</w:t>
      </w:r>
      <w:r w:rsidRPr="00D97E3F">
        <w:rPr>
          <w:color w:val="000000"/>
          <w:sz w:val="22"/>
          <w:szCs w:val="22"/>
        </w:rPr>
        <w:t>раження людини можливе при надходженні діоксинів в організм через шлунково-кишковий тракт</w:t>
      </w:r>
      <w:r>
        <w:rPr>
          <w:color w:val="000000"/>
          <w:sz w:val="22"/>
          <w:szCs w:val="22"/>
          <w:lang w:val="uk-UA"/>
        </w:rPr>
        <w:t>. Діоксини</w:t>
      </w:r>
      <w:r w:rsidRPr="000E10AB">
        <w:rPr>
          <w:color w:val="000000"/>
          <w:sz w:val="22"/>
          <w:szCs w:val="22"/>
          <w:lang w:val="uk-UA"/>
        </w:rPr>
        <w:t xml:space="preserve"> вражають підшлункову залозу, легені, імунну систему. Виникають тяжкі набряки навколосерцевої сумки, черевної та грудної порожнини. </w:t>
      </w:r>
      <w:r w:rsidRPr="00D97E3F">
        <w:rPr>
          <w:color w:val="000000"/>
          <w:sz w:val="22"/>
          <w:szCs w:val="22"/>
        </w:rPr>
        <w:t xml:space="preserve">Потрапляння діоксину в організм викликає ризик захворювання раком і ряд інших серйозних проблем для здоров'я. Зокрема, імовірна </w:t>
      </w:r>
      <w:proofErr w:type="gramStart"/>
      <w:r w:rsidRPr="00D97E3F">
        <w:rPr>
          <w:color w:val="000000"/>
          <w:sz w:val="22"/>
          <w:szCs w:val="22"/>
        </w:rPr>
        <w:t>п</w:t>
      </w:r>
      <w:proofErr w:type="gramEnd"/>
      <w:r w:rsidRPr="00D97E3F">
        <w:rPr>
          <w:color w:val="000000"/>
          <w:sz w:val="22"/>
          <w:szCs w:val="22"/>
        </w:rPr>
        <w:t>ідвищена частота хромосомних мутацій і природженої потворності через специфічн</w:t>
      </w:r>
      <w:r>
        <w:rPr>
          <w:color w:val="000000"/>
          <w:sz w:val="22"/>
          <w:szCs w:val="22"/>
          <w:lang w:val="uk-UA"/>
        </w:rPr>
        <w:t>у</w:t>
      </w:r>
      <w:r w:rsidRPr="00D97E3F">
        <w:rPr>
          <w:color w:val="000000"/>
          <w:sz w:val="22"/>
          <w:szCs w:val="22"/>
        </w:rPr>
        <w:t xml:space="preserve"> ді</w:t>
      </w:r>
      <w:r>
        <w:rPr>
          <w:color w:val="000000"/>
          <w:sz w:val="22"/>
          <w:szCs w:val="22"/>
          <w:lang w:val="uk-UA"/>
        </w:rPr>
        <w:t>ю</w:t>
      </w:r>
      <w:r w:rsidRPr="00D97E3F">
        <w:rPr>
          <w:color w:val="000000"/>
          <w:sz w:val="22"/>
          <w:szCs w:val="22"/>
        </w:rPr>
        <w:t xml:space="preserve"> діоксину на генетичний апарат статевих клітин і клітин ембріона. Діоксини володіють гострою і хронічною токсичністю, термін їх приховано</w:t>
      </w:r>
      <w:r>
        <w:rPr>
          <w:color w:val="000000"/>
          <w:sz w:val="22"/>
          <w:szCs w:val="22"/>
          <w:lang w:val="uk-UA"/>
        </w:rPr>
        <w:t>ї</w:t>
      </w:r>
      <w:r w:rsidRPr="00D97E3F">
        <w:rPr>
          <w:color w:val="000000"/>
          <w:sz w:val="22"/>
          <w:szCs w:val="22"/>
        </w:rPr>
        <w:t xml:space="preserve"> дії може бути досить великий (від 10 днів до декількох тижнів, </w:t>
      </w:r>
      <w:proofErr w:type="gramStart"/>
      <w:r w:rsidRPr="00D97E3F">
        <w:rPr>
          <w:color w:val="000000"/>
          <w:sz w:val="22"/>
          <w:szCs w:val="22"/>
        </w:rPr>
        <w:t>а інод</w:t>
      </w:r>
      <w:proofErr w:type="gramEnd"/>
      <w:r w:rsidRPr="00D97E3F">
        <w:rPr>
          <w:color w:val="000000"/>
          <w:sz w:val="22"/>
          <w:szCs w:val="22"/>
        </w:rPr>
        <w:t>і і декількох років</w:t>
      </w:r>
      <w:r w:rsidRPr="004F13D4">
        <w:rPr>
          <w:color w:val="000000"/>
          <w:sz w:val="22"/>
          <w:szCs w:val="22"/>
        </w:rPr>
        <w:t>).</w:t>
      </w:r>
    </w:p>
    <w:p w:rsidR="000E10AB" w:rsidRPr="004F13D4" w:rsidRDefault="000E10AB" w:rsidP="000E10AB">
      <w:pPr>
        <w:ind w:firstLine="708"/>
        <w:jc w:val="both"/>
        <w:rPr>
          <w:color w:val="000000"/>
          <w:sz w:val="22"/>
          <w:szCs w:val="22"/>
        </w:rPr>
      </w:pPr>
      <w:r w:rsidRPr="000C1D02">
        <w:rPr>
          <w:color w:val="000000"/>
          <w:sz w:val="22"/>
          <w:szCs w:val="22"/>
        </w:rPr>
        <w:t xml:space="preserve">Ознаками </w:t>
      </w:r>
      <w:r>
        <w:rPr>
          <w:color w:val="000000"/>
          <w:sz w:val="22"/>
          <w:szCs w:val="22"/>
          <w:lang w:val="uk-UA"/>
        </w:rPr>
        <w:t>ураждення</w:t>
      </w:r>
      <w:r w:rsidRPr="000C1D02">
        <w:rPr>
          <w:color w:val="000000"/>
          <w:sz w:val="22"/>
          <w:szCs w:val="22"/>
        </w:rPr>
        <w:t xml:space="preserve"> діоксинами є зниження ваги, втрата апетиту, поява </w:t>
      </w:r>
      <w:r>
        <w:rPr>
          <w:color w:val="000000"/>
          <w:sz w:val="22"/>
          <w:szCs w:val="22"/>
          <w:lang w:val="uk-UA"/>
        </w:rPr>
        <w:t>в</w:t>
      </w:r>
      <w:r w:rsidRPr="000C1D02">
        <w:rPr>
          <w:color w:val="000000"/>
          <w:sz w:val="22"/>
          <w:szCs w:val="22"/>
        </w:rPr>
        <w:t>угре</w:t>
      </w:r>
      <w:r>
        <w:rPr>
          <w:color w:val="000000"/>
          <w:sz w:val="22"/>
          <w:szCs w:val="22"/>
          <w:lang w:val="uk-UA"/>
        </w:rPr>
        <w:t>подібного</w:t>
      </w:r>
      <w:r w:rsidRPr="000C1D02">
        <w:rPr>
          <w:color w:val="000000"/>
          <w:sz w:val="22"/>
          <w:szCs w:val="22"/>
        </w:rPr>
        <w:t xml:space="preserve"> висип</w:t>
      </w:r>
      <w:r>
        <w:rPr>
          <w:color w:val="000000"/>
          <w:sz w:val="22"/>
          <w:szCs w:val="22"/>
          <w:lang w:val="uk-UA"/>
        </w:rPr>
        <w:t>у</w:t>
      </w:r>
      <w:r w:rsidRPr="000C1D02">
        <w:rPr>
          <w:color w:val="000000"/>
          <w:sz w:val="22"/>
          <w:szCs w:val="22"/>
        </w:rPr>
        <w:t xml:space="preserve"> на обличчі і шиї, як</w:t>
      </w:r>
      <w:r>
        <w:rPr>
          <w:color w:val="000000"/>
          <w:sz w:val="22"/>
          <w:szCs w:val="22"/>
          <w:lang w:val="uk-UA"/>
        </w:rPr>
        <w:t>ий</w:t>
      </w:r>
      <w:r w:rsidRPr="000C1D02">
        <w:rPr>
          <w:color w:val="000000"/>
          <w:sz w:val="22"/>
          <w:szCs w:val="22"/>
        </w:rPr>
        <w:t xml:space="preserve"> не </w:t>
      </w:r>
      <w:proofErr w:type="gramStart"/>
      <w:r w:rsidRPr="000C1D02">
        <w:rPr>
          <w:color w:val="000000"/>
          <w:sz w:val="22"/>
          <w:szCs w:val="22"/>
        </w:rPr>
        <w:t>п</w:t>
      </w:r>
      <w:proofErr w:type="gramEnd"/>
      <w:r w:rsidRPr="000C1D02">
        <w:rPr>
          <w:color w:val="000000"/>
          <w:sz w:val="22"/>
          <w:szCs w:val="22"/>
        </w:rPr>
        <w:t xml:space="preserve">іддається лікуванню. Розвивається ураження повік. </w:t>
      </w:r>
      <w:proofErr w:type="gramStart"/>
      <w:r>
        <w:rPr>
          <w:color w:val="000000"/>
          <w:sz w:val="22"/>
          <w:szCs w:val="22"/>
          <w:lang w:val="uk-UA"/>
        </w:rPr>
        <w:t>Починається</w:t>
      </w:r>
      <w:proofErr w:type="gramEnd"/>
      <w:r>
        <w:rPr>
          <w:color w:val="000000"/>
          <w:sz w:val="22"/>
          <w:szCs w:val="22"/>
          <w:lang w:val="uk-UA"/>
        </w:rPr>
        <w:t xml:space="preserve"> сильна</w:t>
      </w:r>
      <w:r w:rsidRPr="000C1D02">
        <w:rPr>
          <w:color w:val="000000"/>
          <w:sz w:val="22"/>
          <w:szCs w:val="22"/>
        </w:rPr>
        <w:t xml:space="preserve"> депресія і сонливість. Надалі </w:t>
      </w:r>
      <w:r>
        <w:rPr>
          <w:color w:val="000000"/>
          <w:sz w:val="22"/>
          <w:szCs w:val="22"/>
          <w:lang w:val="uk-UA"/>
        </w:rPr>
        <w:t>ураження</w:t>
      </w:r>
      <w:r w:rsidRPr="000C1D02">
        <w:rPr>
          <w:color w:val="000000"/>
          <w:sz w:val="22"/>
          <w:szCs w:val="22"/>
        </w:rPr>
        <w:t xml:space="preserve"> діоксином призводить до порушень функції нервової системи, обміну речовин, зміни складу крові. Діоксини порушують функції печінки, що супроводжується накопиченням в клітинах токсичних продуктів, порушенням обміну речовин. Специфічним захворюванням, що супроводжує отруєння діоксином, є хлоракне. Воно супроводжується зроговінням шкіри, порушенням </w:t>
      </w:r>
      <w:proofErr w:type="gramStart"/>
      <w:r w:rsidRPr="000C1D02">
        <w:rPr>
          <w:color w:val="000000"/>
          <w:sz w:val="22"/>
          <w:szCs w:val="22"/>
        </w:rPr>
        <w:t>п</w:t>
      </w:r>
      <w:proofErr w:type="gramEnd"/>
      <w:r w:rsidRPr="000C1D02">
        <w:rPr>
          <w:color w:val="000000"/>
          <w:sz w:val="22"/>
          <w:szCs w:val="22"/>
        </w:rPr>
        <w:t>ігментації, зміною порфіринового обміну в організмі, надлишково</w:t>
      </w:r>
      <w:r>
        <w:rPr>
          <w:color w:val="000000"/>
          <w:sz w:val="22"/>
          <w:szCs w:val="22"/>
          <w:lang w:val="uk-UA"/>
        </w:rPr>
        <w:t>ю</w:t>
      </w:r>
      <w:r w:rsidRPr="000C1D02">
        <w:rPr>
          <w:color w:val="000000"/>
          <w:sz w:val="22"/>
          <w:szCs w:val="22"/>
        </w:rPr>
        <w:t xml:space="preserve"> волосистістю. При невеликих ураженнях локальні потемніння шкіри спостерігаються </w:t>
      </w:r>
      <w:proofErr w:type="gramStart"/>
      <w:r w:rsidRPr="000C1D02">
        <w:rPr>
          <w:color w:val="000000"/>
          <w:sz w:val="22"/>
          <w:szCs w:val="22"/>
        </w:rPr>
        <w:t>п</w:t>
      </w:r>
      <w:proofErr w:type="gramEnd"/>
      <w:r w:rsidRPr="000C1D02">
        <w:rPr>
          <w:color w:val="000000"/>
          <w:sz w:val="22"/>
          <w:szCs w:val="22"/>
        </w:rPr>
        <w:t xml:space="preserve">ід очима і за вухами. При сильних ураженнях обличчя білої людини стає схожим на обличчя негра. Специфічні засоби </w:t>
      </w:r>
      <w:proofErr w:type="gramStart"/>
      <w:r w:rsidRPr="000C1D02">
        <w:rPr>
          <w:color w:val="000000"/>
          <w:sz w:val="22"/>
          <w:szCs w:val="22"/>
        </w:rPr>
        <w:t>проф</w:t>
      </w:r>
      <w:proofErr w:type="gramEnd"/>
      <w:r w:rsidRPr="000C1D02">
        <w:rPr>
          <w:color w:val="000000"/>
          <w:sz w:val="22"/>
          <w:szCs w:val="22"/>
        </w:rPr>
        <w:t>ілактики та лікування відсутні</w:t>
      </w:r>
      <w:r w:rsidRPr="004F13D4">
        <w:rPr>
          <w:color w:val="000000"/>
          <w:sz w:val="22"/>
          <w:szCs w:val="22"/>
        </w:rPr>
        <w:t xml:space="preserve">. </w:t>
      </w:r>
    </w:p>
    <w:p w:rsidR="000E10AB" w:rsidRPr="004F13D4" w:rsidRDefault="000E10AB" w:rsidP="000E10AB">
      <w:pPr>
        <w:ind w:firstLine="708"/>
        <w:jc w:val="both"/>
        <w:rPr>
          <w:color w:val="000000"/>
          <w:sz w:val="22"/>
          <w:szCs w:val="22"/>
        </w:rPr>
      </w:pPr>
      <w:r w:rsidRPr="00E06CD4">
        <w:rPr>
          <w:color w:val="000000"/>
          <w:sz w:val="22"/>
          <w:szCs w:val="22"/>
        </w:rPr>
        <w:t>Діоксинова проблема гостро проявилася після застосування американцями у</w:t>
      </w:r>
      <w:proofErr w:type="gramStart"/>
      <w:r w:rsidRPr="00E06CD4">
        <w:rPr>
          <w:color w:val="000000"/>
          <w:sz w:val="22"/>
          <w:szCs w:val="22"/>
        </w:rPr>
        <w:t xml:space="preserve"> В</w:t>
      </w:r>
      <w:proofErr w:type="gramEnd"/>
      <w:r w:rsidRPr="00E06CD4">
        <w:rPr>
          <w:color w:val="000000"/>
          <w:sz w:val="22"/>
          <w:szCs w:val="22"/>
        </w:rPr>
        <w:t>'єтнамі "Ейдж Оранджа" (170 кг). Генетичні наслідки цієї хімічної війни позначилися на в'єтнамських діт</w:t>
      </w:r>
      <w:r>
        <w:rPr>
          <w:color w:val="000000"/>
          <w:sz w:val="22"/>
          <w:szCs w:val="22"/>
          <w:lang w:val="uk-UA"/>
        </w:rPr>
        <w:t>ях</w:t>
      </w:r>
      <w:r w:rsidRPr="00E06CD4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uk-UA"/>
        </w:rPr>
        <w:t xml:space="preserve">і </w:t>
      </w:r>
      <w:r w:rsidRPr="00E06CD4">
        <w:rPr>
          <w:color w:val="000000"/>
          <w:sz w:val="22"/>
          <w:szCs w:val="22"/>
        </w:rPr>
        <w:t xml:space="preserve">змусили </w:t>
      </w:r>
      <w:proofErr w:type="gramStart"/>
      <w:r w:rsidRPr="00E06CD4">
        <w:rPr>
          <w:color w:val="000000"/>
          <w:sz w:val="22"/>
          <w:szCs w:val="22"/>
        </w:rPr>
        <w:t>св</w:t>
      </w:r>
      <w:proofErr w:type="gramEnd"/>
      <w:r w:rsidRPr="00E06CD4">
        <w:rPr>
          <w:color w:val="000000"/>
          <w:sz w:val="22"/>
          <w:szCs w:val="22"/>
        </w:rPr>
        <w:t>іт усвідомити високу небезпек</w:t>
      </w:r>
      <w:r>
        <w:rPr>
          <w:color w:val="000000"/>
          <w:sz w:val="22"/>
          <w:szCs w:val="22"/>
          <w:lang w:val="uk-UA"/>
        </w:rPr>
        <w:t>у</w:t>
      </w:r>
      <w:r w:rsidRPr="00E06CD4">
        <w:rPr>
          <w:color w:val="000000"/>
          <w:sz w:val="22"/>
          <w:szCs w:val="22"/>
        </w:rPr>
        <w:t xml:space="preserve"> діоксинів. Найвідоміше масове отруєння людей діоксином відбулося в 1976 році в італійському місті Севезо, коли під час вибуху на заводі в атмосферу було викинуто 20 кілограмів діоксину. Вже через кілька годин на шкі</w:t>
      </w:r>
      <w:proofErr w:type="gramStart"/>
      <w:r w:rsidRPr="00E06CD4">
        <w:rPr>
          <w:color w:val="000000"/>
          <w:sz w:val="22"/>
          <w:szCs w:val="22"/>
        </w:rPr>
        <w:t>р</w:t>
      </w:r>
      <w:proofErr w:type="gramEnd"/>
      <w:r w:rsidRPr="00E06CD4">
        <w:rPr>
          <w:color w:val="000000"/>
          <w:sz w:val="22"/>
          <w:szCs w:val="22"/>
        </w:rPr>
        <w:t>і жителів міста з'явилися червоні плями, а два місяці по тому на обличчях людей, які отримали найбільші дози речовини, з'явилися прищі - хлоракне</w:t>
      </w:r>
      <w:r w:rsidRPr="004F13D4">
        <w:rPr>
          <w:color w:val="000000"/>
          <w:sz w:val="22"/>
          <w:szCs w:val="22"/>
        </w:rPr>
        <w:t xml:space="preserve">. </w:t>
      </w:r>
    </w:p>
    <w:p w:rsidR="000E10AB" w:rsidRPr="004F13D4" w:rsidRDefault="000E10AB" w:rsidP="000E10AB">
      <w:pPr>
        <w:ind w:firstLine="708"/>
        <w:jc w:val="both"/>
        <w:rPr>
          <w:color w:val="000000"/>
          <w:sz w:val="22"/>
          <w:szCs w:val="22"/>
        </w:rPr>
      </w:pPr>
      <w:r w:rsidRPr="00996409">
        <w:rPr>
          <w:color w:val="000000"/>
          <w:sz w:val="22"/>
          <w:szCs w:val="22"/>
        </w:rPr>
        <w:t>У 1980-х роках діоксини були включені в розряд особливо небезпе</w:t>
      </w:r>
      <w:r>
        <w:rPr>
          <w:color w:val="000000"/>
          <w:sz w:val="22"/>
          <w:szCs w:val="22"/>
        </w:rPr>
        <w:t xml:space="preserve">чних глобальних забруднювачів. </w:t>
      </w:r>
      <w:r>
        <w:rPr>
          <w:color w:val="000000"/>
          <w:sz w:val="22"/>
          <w:szCs w:val="22"/>
          <w:lang w:val="uk-UA"/>
        </w:rPr>
        <w:t>З</w:t>
      </w:r>
      <w:r w:rsidRPr="00996409">
        <w:rPr>
          <w:color w:val="000000"/>
          <w:sz w:val="22"/>
          <w:szCs w:val="22"/>
        </w:rPr>
        <w:t xml:space="preserve"> 1985 р в США виключена з виробництва вся продукція, що містить хлор, і є основою для утворення діоксинів. У</w:t>
      </w:r>
      <w:proofErr w:type="gramStart"/>
      <w:r w:rsidRPr="00996409">
        <w:rPr>
          <w:color w:val="000000"/>
          <w:sz w:val="22"/>
          <w:szCs w:val="22"/>
        </w:rPr>
        <w:t xml:space="preserve"> Р</w:t>
      </w:r>
      <w:proofErr w:type="gramEnd"/>
      <w:r w:rsidRPr="00996409">
        <w:rPr>
          <w:color w:val="000000"/>
          <w:sz w:val="22"/>
          <w:szCs w:val="22"/>
        </w:rPr>
        <w:t>осії діоксинові технології застосовуються в хімічному, агрохімічному, електротехнічному виробництв</w:t>
      </w:r>
      <w:r>
        <w:rPr>
          <w:color w:val="000000"/>
          <w:sz w:val="22"/>
          <w:szCs w:val="22"/>
          <w:lang w:val="uk-UA"/>
        </w:rPr>
        <w:t>ах</w:t>
      </w:r>
      <w:r w:rsidRPr="00996409">
        <w:rPr>
          <w:color w:val="000000"/>
          <w:sz w:val="22"/>
          <w:szCs w:val="22"/>
        </w:rPr>
        <w:t>, в целюлозно-паперовій промисловості (заливка трансформаторів, гербіциди суцільної дії, пестициди, папі</w:t>
      </w:r>
      <w:proofErr w:type="gramStart"/>
      <w:r w:rsidRPr="00996409">
        <w:rPr>
          <w:color w:val="000000"/>
          <w:sz w:val="22"/>
          <w:szCs w:val="22"/>
        </w:rPr>
        <w:t>р</w:t>
      </w:r>
      <w:proofErr w:type="gramEnd"/>
      <w:r w:rsidRPr="00996409">
        <w:rPr>
          <w:color w:val="000000"/>
          <w:sz w:val="22"/>
          <w:szCs w:val="22"/>
        </w:rPr>
        <w:t xml:space="preserve"> і </w:t>
      </w:r>
      <w:r>
        <w:rPr>
          <w:color w:val="000000"/>
          <w:sz w:val="22"/>
          <w:szCs w:val="22"/>
          <w:lang w:val="uk-UA"/>
        </w:rPr>
        <w:t>багато</w:t>
      </w:r>
      <w:r w:rsidRPr="00996409">
        <w:rPr>
          <w:color w:val="000000"/>
          <w:sz w:val="22"/>
          <w:szCs w:val="22"/>
        </w:rPr>
        <w:t xml:space="preserve"> інш</w:t>
      </w:r>
      <w:r>
        <w:rPr>
          <w:color w:val="000000"/>
          <w:sz w:val="22"/>
          <w:szCs w:val="22"/>
          <w:lang w:val="uk-UA"/>
        </w:rPr>
        <w:t>ої</w:t>
      </w:r>
      <w:r w:rsidRPr="00996409">
        <w:rPr>
          <w:color w:val="000000"/>
          <w:sz w:val="22"/>
          <w:szCs w:val="22"/>
        </w:rPr>
        <w:t xml:space="preserve"> продукці</w:t>
      </w:r>
      <w:r>
        <w:rPr>
          <w:color w:val="000000"/>
          <w:sz w:val="22"/>
          <w:szCs w:val="22"/>
          <w:lang w:val="uk-UA"/>
        </w:rPr>
        <w:t>ї</w:t>
      </w:r>
      <w:r w:rsidRPr="00996409">
        <w:rPr>
          <w:color w:val="000000"/>
          <w:sz w:val="22"/>
          <w:szCs w:val="22"/>
        </w:rPr>
        <w:t>, виготовлен</w:t>
      </w:r>
      <w:r>
        <w:rPr>
          <w:color w:val="000000"/>
          <w:sz w:val="22"/>
          <w:szCs w:val="22"/>
          <w:lang w:val="uk-UA"/>
        </w:rPr>
        <w:t>ої</w:t>
      </w:r>
      <w:r w:rsidRPr="00996409">
        <w:rPr>
          <w:color w:val="000000"/>
          <w:sz w:val="22"/>
          <w:szCs w:val="22"/>
        </w:rPr>
        <w:t xml:space="preserve"> ​​за допомогою хлорних технологій). Особливо забруднені діоксинами міста Дзержинськ (Нижегородська обл.), Чапаєвськ (Самарська обл.), Новомосковськ (Тульська обл.), Щелково, Серпухов (Московська </w:t>
      </w:r>
      <w:r w:rsidRPr="00996409">
        <w:rPr>
          <w:sz w:val="22"/>
          <w:szCs w:val="22"/>
        </w:rPr>
        <w:t xml:space="preserve">обл.), Новочебоксарск (Чувашія), Уфа (Башкортостан) (цитовано за </w:t>
      </w:r>
      <w:hyperlink r:id="rId19" w:history="1">
        <w:r w:rsidRPr="00996409">
          <w:rPr>
            <w:rStyle w:val="a5"/>
            <w:color w:val="auto"/>
            <w:sz w:val="22"/>
            <w:szCs w:val="22"/>
            <w:u w:val="none"/>
          </w:rPr>
          <w:t>http://www.orgchem</w:t>
        </w:r>
      </w:hyperlink>
      <w:r w:rsidRPr="00996409">
        <w:rPr>
          <w:sz w:val="22"/>
          <w:szCs w:val="22"/>
        </w:rPr>
        <w:t>.</w:t>
      </w:r>
      <w:r>
        <w:rPr>
          <w:color w:val="000000"/>
          <w:sz w:val="22"/>
          <w:szCs w:val="22"/>
          <w:lang w:val="uk-UA"/>
        </w:rPr>
        <w:t xml:space="preserve"> </w:t>
      </w:r>
      <w:r w:rsidRPr="004F13D4">
        <w:rPr>
          <w:color w:val="000000"/>
          <w:sz w:val="22"/>
          <w:szCs w:val="22"/>
        </w:rPr>
        <w:t>ru/chem4/dioxin.htm).</w:t>
      </w:r>
    </w:p>
    <w:p w:rsidR="000E10AB" w:rsidRDefault="000E10AB" w:rsidP="000E10AB">
      <w:pPr>
        <w:jc w:val="both"/>
        <w:rPr>
          <w:color w:val="000000"/>
          <w:sz w:val="26"/>
          <w:szCs w:val="26"/>
        </w:rPr>
      </w:pPr>
      <w:r w:rsidRPr="004F13D4">
        <w:rPr>
          <w:color w:val="000000"/>
          <w:sz w:val="22"/>
          <w:szCs w:val="22"/>
        </w:rPr>
        <w:t>________________________</w:t>
      </w:r>
      <w:r>
        <w:rPr>
          <w:color w:val="000000"/>
          <w:sz w:val="26"/>
          <w:szCs w:val="26"/>
        </w:rPr>
        <w:t>__________________________________________________</w:t>
      </w:r>
    </w:p>
    <w:p w:rsidR="000E10AB" w:rsidRDefault="000E10AB" w:rsidP="000E10AB">
      <w:pPr>
        <w:ind w:firstLine="708"/>
        <w:jc w:val="both"/>
        <w:rPr>
          <w:sz w:val="22"/>
          <w:szCs w:val="22"/>
        </w:rPr>
      </w:pPr>
    </w:p>
    <w:p w:rsidR="000E10AB" w:rsidRPr="00445D7D" w:rsidRDefault="000E10AB" w:rsidP="000E10AB">
      <w:pPr>
        <w:ind w:firstLine="708"/>
        <w:jc w:val="both"/>
      </w:pPr>
      <w:r w:rsidRPr="00445D7D">
        <w:t xml:space="preserve">Як правило, коефіцієнт біологічного накопичення органічних забруднюючих речовин - дуже високий, оскільки ці речовини не розпізнаються як загроза для життєдіяльності клітин і, як наслідок, вони не розкладаються клітинними ферментними системами і не виводяться </w:t>
      </w:r>
      <w:proofErr w:type="gramStart"/>
      <w:r w:rsidRPr="00445D7D">
        <w:t>за</w:t>
      </w:r>
      <w:proofErr w:type="gramEnd"/>
      <w:r w:rsidRPr="00445D7D">
        <w:t xml:space="preserve"> межі клітин. Наприклад, надмірна кількість іонів практично всіх металів - виводиться за межі клітин тварин за допомогою спеціальних білків-транспортерів. Однак, якщо в кліт</w:t>
      </w:r>
      <w:r w:rsidRPr="00445D7D">
        <w:rPr>
          <w:lang w:val="uk-UA"/>
        </w:rPr>
        <w:t>ину</w:t>
      </w:r>
      <w:r w:rsidRPr="00445D7D">
        <w:t xml:space="preserve"> потрапляє органо-металеве похідне - так</w:t>
      </w:r>
      <w:r w:rsidRPr="00445D7D">
        <w:rPr>
          <w:lang w:val="uk-UA"/>
        </w:rPr>
        <w:t>а</w:t>
      </w:r>
      <w:r w:rsidRPr="00445D7D">
        <w:t xml:space="preserve"> речовин</w:t>
      </w:r>
      <w:r w:rsidRPr="00445D7D">
        <w:rPr>
          <w:lang w:val="uk-UA"/>
        </w:rPr>
        <w:t>а</w:t>
      </w:r>
      <w:r w:rsidRPr="00445D7D">
        <w:t xml:space="preserve"> видаленн</w:t>
      </w:r>
      <w:r w:rsidRPr="00445D7D">
        <w:rPr>
          <w:lang w:val="uk-UA"/>
        </w:rPr>
        <w:t>ю</w:t>
      </w:r>
      <w:r w:rsidRPr="00445D7D">
        <w:t xml:space="preserve"> з клітин не </w:t>
      </w:r>
      <w:proofErr w:type="gramStart"/>
      <w:r w:rsidRPr="00445D7D">
        <w:t>п</w:t>
      </w:r>
      <w:proofErr w:type="gramEnd"/>
      <w:r w:rsidRPr="00445D7D">
        <w:t>ідлягає.</w:t>
      </w:r>
    </w:p>
    <w:p w:rsidR="000E10AB" w:rsidRPr="00445D7D" w:rsidRDefault="000E10AB" w:rsidP="000E10AB">
      <w:pPr>
        <w:ind w:firstLine="708"/>
        <w:jc w:val="both"/>
      </w:pPr>
      <w:proofErr w:type="gramStart"/>
      <w:r w:rsidRPr="00445D7D">
        <w:lastRenderedPageBreak/>
        <w:t>Р</w:t>
      </w:r>
      <w:proofErr w:type="gramEnd"/>
      <w:r w:rsidRPr="00445D7D">
        <w:t>івень накопичення органічних забруднюючих речовин в живих організмах залежить: від типу забруднюючих речовин; від кількості забруднюючих речовин в навколишн</w:t>
      </w:r>
      <w:r w:rsidRPr="00445D7D">
        <w:rPr>
          <w:lang w:val="uk-UA"/>
        </w:rPr>
        <w:t>ьому</w:t>
      </w:r>
      <w:r w:rsidRPr="00445D7D">
        <w:t xml:space="preserve"> середовищ</w:t>
      </w:r>
      <w:r w:rsidRPr="00445D7D">
        <w:rPr>
          <w:lang w:val="uk-UA"/>
        </w:rPr>
        <w:t>і</w:t>
      </w:r>
      <w:r w:rsidRPr="00445D7D">
        <w:t>; від видових особливостей живих організмів.</w:t>
      </w:r>
    </w:p>
    <w:p w:rsidR="000E10AB" w:rsidRPr="00445D7D" w:rsidRDefault="000E10AB" w:rsidP="000E10AB">
      <w:pPr>
        <w:ind w:firstLine="708"/>
        <w:jc w:val="both"/>
      </w:pPr>
    </w:p>
    <w:p w:rsidR="000E10AB" w:rsidRPr="00445D7D" w:rsidRDefault="009152A8" w:rsidP="000E10AB">
      <w:pPr>
        <w:ind w:firstLine="708"/>
        <w:jc w:val="both"/>
        <w:rPr>
          <w:b/>
          <w:u w:val="single"/>
          <w:lang w:val="uk-UA"/>
        </w:rPr>
      </w:pPr>
      <w:r w:rsidRPr="00445D7D">
        <w:rPr>
          <w:b/>
          <w:u w:val="single"/>
          <w:lang w:val="uk-UA"/>
        </w:rPr>
        <w:t>1</w:t>
      </w:r>
      <w:r w:rsidR="000E10AB" w:rsidRPr="00445D7D">
        <w:rPr>
          <w:b/>
          <w:u w:val="single"/>
        </w:rPr>
        <w:t>3. Типи шкідливого впливу органічних забруднюючих речовин.</w:t>
      </w:r>
    </w:p>
    <w:p w:rsidR="000E10AB" w:rsidRPr="00445D7D" w:rsidRDefault="000E10AB" w:rsidP="000E10AB">
      <w:pPr>
        <w:ind w:firstLine="708"/>
        <w:jc w:val="both"/>
      </w:pPr>
      <w:r w:rsidRPr="00445D7D">
        <w:rPr>
          <w:lang w:val="uk-UA"/>
        </w:rPr>
        <w:t xml:space="preserve">Органічні забруднюючі речовини, що потрапили в клітини живих організмів, можуть здійснювати них як загальнотоксичну, так </w:t>
      </w:r>
      <w:r w:rsidR="00D1186F">
        <w:rPr>
          <w:lang w:val="uk-UA"/>
        </w:rPr>
        <w:t xml:space="preserve">і </w:t>
      </w:r>
      <w:r w:rsidRPr="00445D7D">
        <w:rPr>
          <w:lang w:val="uk-UA"/>
        </w:rPr>
        <w:t>вибірково-токсичну дію. Наприклад, інсектицид «Адмірал» вибірково блокує стадії перетворення комах (яйце - личинка - лялечка - доросла особина), оскільки мішенню дії препарату є спеціальні гормони комах. Наприклад, препарат поліоксин блокує фермент, який забезпечує утворення хітину у грибів і комах (тобто це і фунгіцид, і інсектицид, безпечний для людини, оскільки в організмі людини хітин не синтезується). Наприклад, всі бактерицидні пр</w:t>
      </w:r>
      <w:r w:rsidR="002A00DA">
        <w:rPr>
          <w:lang w:val="uk-UA"/>
        </w:rPr>
        <w:t>епарати - токсичні для бактерій, а</w:t>
      </w:r>
      <w:r w:rsidRPr="00445D7D">
        <w:rPr>
          <w:lang w:val="uk-UA"/>
        </w:rPr>
        <w:t xml:space="preserve">ле не для еукаріот, </w:t>
      </w:r>
      <w:r w:rsidR="002A00DA">
        <w:rPr>
          <w:lang w:val="uk-UA"/>
        </w:rPr>
        <w:t>оскільки</w:t>
      </w:r>
      <w:r w:rsidRPr="00445D7D">
        <w:rPr>
          <w:lang w:val="uk-UA"/>
        </w:rPr>
        <w:t xml:space="preserve"> розпізнають тільки бактеріальні білки, </w:t>
      </w:r>
      <w:r w:rsidR="00904985">
        <w:rPr>
          <w:lang w:val="uk-UA"/>
        </w:rPr>
        <w:t>які</w:t>
      </w:r>
      <w:r w:rsidRPr="00445D7D">
        <w:rPr>
          <w:lang w:val="uk-UA"/>
        </w:rPr>
        <w:t xml:space="preserve"> забезпечують синтез ДНК і РНК. Однак, мітохондрії і хлоропласти в клітинах еукаріотичних організмів - як нащадки давніх одомашенних бактерій - до них чутливі і, тому, антибактеріальні препарати часто виявляються токсичними і для еукаріотичних організмів. </w:t>
      </w:r>
      <w:r w:rsidRPr="00445D7D">
        <w:t>Наприклад, фунгіцид ац</w:t>
      </w:r>
      <w:r w:rsidR="00982E58">
        <w:rPr>
          <w:lang w:val="uk-UA"/>
        </w:rPr>
        <w:t>и</w:t>
      </w:r>
      <w:r w:rsidRPr="00445D7D">
        <w:t xml:space="preserve">дан - захищає рослини від паразитичних грибів, що викликають борошнисту росу. Цей фунгіцид блокує синтез ДНК в клітинах грибів, але - не рослин. Наприклад, гербіцид атразин - блокує фотосинтез у рослин </w:t>
      </w:r>
      <w:r w:rsidRPr="00445D7D">
        <w:rPr>
          <w:lang w:val="uk-UA"/>
        </w:rPr>
        <w:t>і</w:t>
      </w:r>
      <w:r w:rsidRPr="00445D7D">
        <w:t xml:space="preserve"> не є небезпечним для людей і тварин. Наприклад, гербіцид тр</w:t>
      </w:r>
      <w:r w:rsidRPr="00445D7D">
        <w:rPr>
          <w:lang w:val="uk-UA"/>
        </w:rPr>
        <w:t>и</w:t>
      </w:r>
      <w:r w:rsidRPr="00445D7D">
        <w:t xml:space="preserve">флюралін - блокує збірку мікротрубочок і таким чином рост і </w:t>
      </w:r>
      <w:r w:rsidRPr="00445D7D">
        <w:rPr>
          <w:lang w:val="uk-UA"/>
        </w:rPr>
        <w:t>поділ</w:t>
      </w:r>
      <w:r w:rsidRPr="00445D7D">
        <w:t xml:space="preserve"> тільки рослинних клітин (</w:t>
      </w:r>
      <w:r w:rsidRPr="00445D7D">
        <w:rPr>
          <w:lang w:val="uk-UA"/>
        </w:rPr>
        <w:t>оскільки</w:t>
      </w:r>
      <w:r w:rsidRPr="00445D7D">
        <w:t xml:space="preserve"> не зв'язується з білками-тубулін</w:t>
      </w:r>
      <w:r w:rsidRPr="00445D7D">
        <w:rPr>
          <w:lang w:val="uk-UA"/>
        </w:rPr>
        <w:t>ами</w:t>
      </w:r>
      <w:r w:rsidRPr="00445D7D">
        <w:t xml:space="preserve"> тварин) і т.</w:t>
      </w:r>
      <w:r w:rsidRPr="00445D7D">
        <w:rPr>
          <w:lang w:val="uk-UA"/>
        </w:rPr>
        <w:t>н</w:t>
      </w:r>
      <w:r w:rsidRPr="00445D7D">
        <w:t>.</w:t>
      </w:r>
    </w:p>
    <w:tbl>
      <w:tblPr>
        <w:tblStyle w:val="a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0E10AB" w:rsidTr="00A27607">
        <w:tc>
          <w:tcPr>
            <w:tcW w:w="4819" w:type="dxa"/>
          </w:tcPr>
          <w:p w:rsidR="000E10AB" w:rsidRDefault="000E10AB" w:rsidP="00A27607">
            <w:pPr>
              <w:jc w:val="both"/>
            </w:pPr>
          </w:p>
          <w:p w:rsidR="000E10AB" w:rsidRDefault="000E10AB" w:rsidP="00A276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A6E74A" wp14:editId="2C03EE3B">
                  <wp:extent cx="1781755" cy="911954"/>
                  <wp:effectExtent l="0" t="0" r="0" b="0"/>
                  <wp:docPr id="3" name="Рисунок 3" descr="https://upload.wikimedia.org/wikipedia/commons/thumb/1/19/Dichlorvos_Structural_Formulae_.V.1.svg/1200px-Dichlorvos_Structural_Formulae_.V.1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1/19/Dichlorvos_Structural_Formulae_.V.1.svg/1200px-Dichlorvos_Structural_Formulae_.V.1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76" cy="91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0AB" w:rsidRDefault="000E10AB" w:rsidP="00A27607">
            <w:pPr>
              <w:jc w:val="both"/>
            </w:pPr>
          </w:p>
          <w:p w:rsidR="000E10AB" w:rsidRPr="00E70F41" w:rsidRDefault="000E10AB" w:rsidP="00A27607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E70F41">
              <w:rPr>
                <w:sz w:val="22"/>
                <w:szCs w:val="22"/>
              </w:rPr>
              <w:t xml:space="preserve">Будова молекули інсектициду дихлофосу </w:t>
            </w:r>
            <w:r w:rsidR="00982E58">
              <w:rPr>
                <w:sz w:val="22"/>
                <w:szCs w:val="22"/>
                <w:lang w:val="uk-UA"/>
              </w:rPr>
              <w:t>(</w:t>
            </w:r>
            <w:r w:rsidRPr="00E70F41">
              <w:rPr>
                <w:sz w:val="22"/>
                <w:szCs w:val="22"/>
              </w:rPr>
              <w:t>O,O-диметил-O-2,2-діхлорвінілфосфат, ДДВФ</w:t>
            </w:r>
            <w:r w:rsidR="00982E58">
              <w:rPr>
                <w:sz w:val="22"/>
                <w:szCs w:val="22"/>
                <w:lang w:val="uk-UA"/>
              </w:rPr>
              <w:t>)</w:t>
            </w:r>
            <w:r w:rsidRPr="00E70F41">
              <w:rPr>
                <w:sz w:val="22"/>
                <w:szCs w:val="22"/>
              </w:rPr>
              <w:t xml:space="preserve"> </w:t>
            </w:r>
            <w:r w:rsidRPr="00E70F41">
              <w:rPr>
                <w:sz w:val="22"/>
                <w:szCs w:val="22"/>
                <w:shd w:val="clear" w:color="auto" w:fill="FFFFFF"/>
              </w:rPr>
              <w:t xml:space="preserve">(цитовано за </w:t>
            </w:r>
            <w:hyperlink r:id="rId21" w:history="1">
              <w:r w:rsidRPr="00E70F41">
                <w:rPr>
                  <w:rStyle w:val="a5"/>
                  <w:color w:val="auto"/>
                  <w:sz w:val="22"/>
                  <w:szCs w:val="22"/>
                  <w:u w:val="none"/>
                  <w:shd w:val="clear" w:color="auto" w:fill="FFFFFF"/>
                </w:rPr>
                <w:t>https://ru.wikipedia.org/wiki/</w:t>
              </w:r>
            </w:hyperlink>
            <w:r w:rsidRPr="00E70F41">
              <w:rPr>
                <w:sz w:val="22"/>
                <w:szCs w:val="22"/>
                <w:shd w:val="clear" w:color="auto" w:fill="FFFFFF"/>
              </w:rPr>
              <w:t>).</w:t>
            </w:r>
          </w:p>
          <w:p w:rsidR="000E10AB" w:rsidRDefault="000E10AB" w:rsidP="00A27607">
            <w:pPr>
              <w:jc w:val="both"/>
            </w:pPr>
          </w:p>
        </w:tc>
        <w:tc>
          <w:tcPr>
            <w:tcW w:w="4820" w:type="dxa"/>
          </w:tcPr>
          <w:p w:rsidR="000E10AB" w:rsidRDefault="000E10AB" w:rsidP="00A27607">
            <w:pPr>
              <w:jc w:val="both"/>
            </w:pPr>
          </w:p>
          <w:p w:rsidR="000E10AB" w:rsidRDefault="000E10AB" w:rsidP="00A276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D719F0" wp14:editId="300AD11F">
                  <wp:extent cx="1597623" cy="1011048"/>
                  <wp:effectExtent l="0" t="0" r="0" b="0"/>
                  <wp:docPr id="9" name="Рисунок 9" descr="Atrazine httpsuploadwikimediaorgwikipediacommonst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trazine httpsuploadwikimediaorgwikipediacommonst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447" cy="100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0AB" w:rsidRDefault="000E10AB" w:rsidP="00A27607">
            <w:pPr>
              <w:jc w:val="center"/>
            </w:pPr>
          </w:p>
          <w:p w:rsidR="000E10AB" w:rsidRPr="00E70F41" w:rsidRDefault="000E10AB" w:rsidP="00A27607">
            <w:pPr>
              <w:jc w:val="center"/>
              <w:rPr>
                <w:sz w:val="22"/>
                <w:szCs w:val="22"/>
              </w:rPr>
            </w:pPr>
            <w:r w:rsidRPr="00E70F41">
              <w:rPr>
                <w:sz w:val="22"/>
                <w:szCs w:val="22"/>
              </w:rPr>
              <w:t>Будова молекули гербіциду атразин</w:t>
            </w:r>
            <w:r w:rsidRPr="00E70F41">
              <w:rPr>
                <w:sz w:val="22"/>
                <w:szCs w:val="22"/>
                <w:lang w:val="uk-UA"/>
              </w:rPr>
              <w:t>у</w:t>
            </w:r>
            <w:r w:rsidRPr="00E70F41">
              <w:rPr>
                <w:sz w:val="22"/>
                <w:szCs w:val="22"/>
              </w:rPr>
              <w:t xml:space="preserve"> (цитовано за https://alchetron.com/Atrazine-1784119-W).</w:t>
            </w:r>
          </w:p>
        </w:tc>
      </w:tr>
    </w:tbl>
    <w:p w:rsidR="000E10AB" w:rsidRDefault="000E10AB" w:rsidP="000E10AB">
      <w:pPr>
        <w:ind w:firstLine="708"/>
        <w:jc w:val="both"/>
        <w:rPr>
          <w:sz w:val="22"/>
          <w:szCs w:val="22"/>
        </w:rPr>
      </w:pPr>
      <w:proofErr w:type="gramStart"/>
      <w:r w:rsidRPr="00A505AE">
        <w:t>Як правило, селективні пестициди не</w:t>
      </w:r>
      <w:r>
        <w:rPr>
          <w:lang w:val="uk-UA"/>
        </w:rPr>
        <w:t xml:space="preserve"> є</w:t>
      </w:r>
      <w:r w:rsidRPr="00A505AE">
        <w:t xml:space="preserve"> токсичн</w:t>
      </w:r>
      <w:r>
        <w:rPr>
          <w:lang w:val="uk-UA"/>
        </w:rPr>
        <w:t>ими</w:t>
      </w:r>
      <w:r w:rsidRPr="00A505AE">
        <w:t xml:space="preserve"> для інших організмів</w:t>
      </w:r>
      <w:r>
        <w:rPr>
          <w:lang w:val="uk-UA"/>
        </w:rPr>
        <w:t>, і т</w:t>
      </w:r>
      <w:r w:rsidRPr="00A505AE">
        <w:t xml:space="preserve">ому вони </w:t>
      </w:r>
      <w:r>
        <w:rPr>
          <w:lang w:val="uk-UA"/>
        </w:rPr>
        <w:t>спроможні</w:t>
      </w:r>
      <w:r w:rsidRPr="00A505AE">
        <w:t xml:space="preserve"> накопичуватися в </w:t>
      </w:r>
      <w:r>
        <w:rPr>
          <w:lang w:val="uk-UA"/>
        </w:rPr>
        <w:t xml:space="preserve">їх </w:t>
      </w:r>
      <w:r w:rsidRPr="00A505AE">
        <w:t xml:space="preserve">тілі </w:t>
      </w:r>
      <w:r>
        <w:rPr>
          <w:lang w:val="uk-UA"/>
        </w:rPr>
        <w:t>у значних кількостіх</w:t>
      </w:r>
      <w:r w:rsidRPr="00A505AE">
        <w:t xml:space="preserve">. Наприклад, в </w:t>
      </w:r>
      <w:r>
        <w:rPr>
          <w:lang w:val="uk-UA"/>
        </w:rPr>
        <w:t>клітинах</w:t>
      </w:r>
      <w:r w:rsidRPr="00A505AE">
        <w:t xml:space="preserve"> людини </w:t>
      </w:r>
      <w:r>
        <w:rPr>
          <w:lang w:val="uk-UA"/>
        </w:rPr>
        <w:t>було виявлено акумулювання</w:t>
      </w:r>
      <w:r w:rsidRPr="00A505AE">
        <w:t xml:space="preserve"> гербіцид</w:t>
      </w:r>
      <w:r>
        <w:rPr>
          <w:lang w:val="uk-UA"/>
        </w:rPr>
        <w:t>ів</w:t>
      </w:r>
      <w:r w:rsidRPr="00A505AE">
        <w:t>, інсектицид</w:t>
      </w:r>
      <w:r>
        <w:rPr>
          <w:lang w:val="uk-UA"/>
        </w:rPr>
        <w:t>ів</w:t>
      </w:r>
      <w:r w:rsidRPr="00A505AE">
        <w:t>, фунгіцид</w:t>
      </w:r>
      <w:r>
        <w:rPr>
          <w:lang w:val="uk-UA"/>
        </w:rPr>
        <w:t xml:space="preserve">ів, які </w:t>
      </w:r>
      <w:r w:rsidRPr="00A505AE">
        <w:t>потрапляю</w:t>
      </w:r>
      <w:r>
        <w:rPr>
          <w:lang w:val="uk-UA"/>
        </w:rPr>
        <w:t xml:space="preserve">ть </w:t>
      </w:r>
      <w:r w:rsidRPr="00A505AE">
        <w:t>в організм з водою, їжею, повітрям.</w:t>
      </w:r>
      <w:proofErr w:type="gramEnd"/>
      <w:r w:rsidRPr="00A505AE">
        <w:t xml:space="preserve"> </w:t>
      </w:r>
      <w:proofErr w:type="gramStart"/>
      <w:r w:rsidRPr="00A505AE">
        <w:t>Ц</w:t>
      </w:r>
      <w:proofErr w:type="gramEnd"/>
      <w:r w:rsidRPr="00A505AE">
        <w:t xml:space="preserve">і речовини, накопичуючись в клітинах і тканинах, можуть призводити до розвитку </w:t>
      </w:r>
      <w:r>
        <w:rPr>
          <w:lang w:val="uk-UA"/>
        </w:rPr>
        <w:t>загальнотоксичних</w:t>
      </w:r>
      <w:r w:rsidRPr="00A505AE">
        <w:t xml:space="preserve"> реакцій (тобто давати неспецифічні </w:t>
      </w:r>
      <w:r>
        <w:rPr>
          <w:lang w:val="uk-UA"/>
        </w:rPr>
        <w:t>загальнотоксичні</w:t>
      </w:r>
      <w:r w:rsidRPr="00A505AE">
        <w:t xml:space="preserve"> ефекти). </w:t>
      </w:r>
      <w:proofErr w:type="gramStart"/>
      <w:r w:rsidRPr="00A505AE">
        <w:t>Коли препарат діє вибірково</w:t>
      </w:r>
      <w:r w:rsidR="00982E58">
        <w:rPr>
          <w:lang w:val="uk-UA"/>
        </w:rPr>
        <w:t xml:space="preserve"> (</w:t>
      </w:r>
      <w:r w:rsidRPr="00A505AE">
        <w:t>специфічно</w:t>
      </w:r>
      <w:r w:rsidR="00982E58">
        <w:rPr>
          <w:lang w:val="uk-UA"/>
        </w:rPr>
        <w:t>)</w:t>
      </w:r>
      <w:r w:rsidRPr="00A505AE">
        <w:t xml:space="preserve"> - то дост</w:t>
      </w:r>
      <w:r>
        <w:rPr>
          <w:lang w:val="uk-UA"/>
        </w:rPr>
        <w:t>атніми є</w:t>
      </w:r>
      <w:r w:rsidRPr="00A505AE">
        <w:t xml:space="preserve"> його дуже невелик</w:t>
      </w:r>
      <w:r>
        <w:rPr>
          <w:lang w:val="uk-UA"/>
        </w:rPr>
        <w:t>і</w:t>
      </w:r>
      <w:r w:rsidRPr="00A505AE">
        <w:t xml:space="preserve"> кількост</w:t>
      </w:r>
      <w:r>
        <w:rPr>
          <w:lang w:val="uk-UA"/>
        </w:rPr>
        <w:t>і</w:t>
      </w:r>
      <w:r w:rsidRPr="00A505AE">
        <w:t xml:space="preserve"> для прояву токсичної дії. Тому, при тестуванні нових типів пестицидів </w:t>
      </w:r>
      <w:r w:rsidR="00982E58">
        <w:rPr>
          <w:lang w:val="uk-UA"/>
        </w:rPr>
        <w:t xml:space="preserve">необхідно </w:t>
      </w:r>
      <w:r w:rsidRPr="00A505AE">
        <w:t>перевірят</w:t>
      </w:r>
      <w:r w:rsidR="00982E58">
        <w:rPr>
          <w:lang w:val="uk-UA"/>
        </w:rPr>
        <w:t>и: а)</w:t>
      </w:r>
      <w:r w:rsidRPr="00A505AE">
        <w:t xml:space="preserve"> селективність їх дії на організми-мішені і</w:t>
      </w:r>
      <w:r w:rsidR="00982E58">
        <w:rPr>
          <w:lang w:val="uk-UA"/>
        </w:rPr>
        <w:t xml:space="preserve"> б)</w:t>
      </w:r>
      <w:r w:rsidRPr="00A505AE">
        <w:t xml:space="preserve"> нетоксичність і немутагенн</w:t>
      </w:r>
      <w:r>
        <w:rPr>
          <w:lang w:val="uk-UA"/>
        </w:rPr>
        <w:t>і</w:t>
      </w:r>
      <w:r w:rsidRPr="00A505AE">
        <w:t>сть даних речовин для інших організмів</w:t>
      </w:r>
      <w:r>
        <w:rPr>
          <w:sz w:val="22"/>
          <w:szCs w:val="22"/>
        </w:rPr>
        <w:t>.</w:t>
      </w:r>
      <w:proofErr w:type="gramEnd"/>
    </w:p>
    <w:p w:rsidR="000E10AB" w:rsidRDefault="000E10AB" w:rsidP="000E10AB">
      <w:pPr>
        <w:ind w:firstLine="708"/>
        <w:jc w:val="both"/>
        <w:rPr>
          <w:sz w:val="22"/>
          <w:szCs w:val="22"/>
          <w:u w:val="single"/>
        </w:rPr>
      </w:pPr>
    </w:p>
    <w:p w:rsidR="000E10AB" w:rsidRDefault="009152A8" w:rsidP="000E10AB">
      <w:pPr>
        <w:ind w:firstLine="708"/>
        <w:jc w:val="both"/>
        <w:rPr>
          <w:b/>
          <w:u w:val="single"/>
          <w:lang w:val="uk-UA"/>
        </w:rPr>
      </w:pPr>
      <w:r>
        <w:rPr>
          <w:b/>
          <w:u w:val="single"/>
          <w:lang w:val="uk-UA"/>
        </w:rPr>
        <w:t>1</w:t>
      </w:r>
      <w:r w:rsidR="000E10AB" w:rsidRPr="000A63DB">
        <w:rPr>
          <w:b/>
          <w:u w:val="single"/>
        </w:rPr>
        <w:t>4. Загальнотоксичн</w:t>
      </w:r>
      <w:r w:rsidR="000E10AB">
        <w:rPr>
          <w:b/>
          <w:u w:val="single"/>
          <w:lang w:val="uk-UA"/>
        </w:rPr>
        <w:t>і</w:t>
      </w:r>
      <w:r w:rsidR="000E10AB" w:rsidRPr="000A63DB">
        <w:rPr>
          <w:b/>
          <w:u w:val="single"/>
        </w:rPr>
        <w:t xml:space="preserve"> ефекти пестициді</w:t>
      </w:r>
      <w:proofErr w:type="gramStart"/>
      <w:r w:rsidR="000E10AB" w:rsidRPr="000A63DB">
        <w:rPr>
          <w:b/>
          <w:u w:val="single"/>
        </w:rPr>
        <w:t>в</w:t>
      </w:r>
      <w:proofErr w:type="gramEnd"/>
      <w:r w:rsidR="000E10AB" w:rsidRPr="000A63DB">
        <w:rPr>
          <w:b/>
          <w:u w:val="single"/>
        </w:rPr>
        <w:t>.</w:t>
      </w:r>
    </w:p>
    <w:p w:rsidR="000E10AB" w:rsidRDefault="000E10AB" w:rsidP="000E10AB">
      <w:pPr>
        <w:ind w:firstLine="708"/>
        <w:jc w:val="both"/>
      </w:pPr>
      <w:r>
        <w:t>Загальнотоксичн</w:t>
      </w:r>
      <w:r>
        <w:rPr>
          <w:lang w:val="uk-UA"/>
        </w:rPr>
        <w:t>і</w:t>
      </w:r>
      <w:r>
        <w:t xml:space="preserve"> ефекти пестицидів проявляються наступним чином:</w:t>
      </w:r>
    </w:p>
    <w:p w:rsidR="000E10AB" w:rsidRDefault="000E10AB" w:rsidP="000E10AB">
      <w:pPr>
        <w:ind w:firstLine="708"/>
        <w:jc w:val="both"/>
      </w:pPr>
      <w:r>
        <w:t xml:space="preserve">а) </w:t>
      </w:r>
      <w:r w:rsidRPr="00234CAD">
        <w:rPr>
          <w:u w:val="single"/>
        </w:rPr>
        <w:t>цитотоксичн</w:t>
      </w:r>
      <w:r w:rsidRPr="00234CAD">
        <w:rPr>
          <w:u w:val="single"/>
          <w:lang w:val="uk-UA"/>
        </w:rPr>
        <w:t>і</w:t>
      </w:r>
      <w:r w:rsidRPr="00234CAD">
        <w:rPr>
          <w:u w:val="single"/>
        </w:rPr>
        <w:t>сть</w:t>
      </w:r>
      <w:r>
        <w:t xml:space="preserve"> - надмірне накопичення в клітинах органічних забруднюючих речовин та їх метаболітів</w:t>
      </w:r>
      <w:r w:rsidR="00471227">
        <w:rPr>
          <w:lang w:val="uk-UA"/>
        </w:rPr>
        <w:t>, яке</w:t>
      </w:r>
      <w:r>
        <w:t xml:space="preserve"> викликає омертвіння тканин; наприклад, похідні ДДТ накопичуються в надниркових залозах тюленів </w:t>
      </w:r>
      <w:proofErr w:type="gramStart"/>
      <w:r>
        <w:t>в</w:t>
      </w:r>
      <w:proofErr w:type="gramEnd"/>
      <w:r>
        <w:t xml:space="preserve"> Балтійському морі і викликають їх омертвіння; у мишей - метаболіти ДДТ і ПХД складають в організмі до 10% від загальної концентрації вихідних компонентів. І ці метаболіти мають адренокортіколіт</w:t>
      </w:r>
      <w:r>
        <w:rPr>
          <w:lang w:val="uk-UA"/>
        </w:rPr>
        <w:t>ичний</w:t>
      </w:r>
      <w:r>
        <w:t xml:space="preserve"> ефект (тобто, вбивають не всі клітини організму - тільки </w:t>
      </w:r>
      <w:proofErr w:type="gramStart"/>
      <w:r>
        <w:t>спец</w:t>
      </w:r>
      <w:proofErr w:type="gramEnd"/>
      <w:r>
        <w:t>іалізовані);</w:t>
      </w:r>
    </w:p>
    <w:p w:rsidR="000E10AB" w:rsidRDefault="000E10AB" w:rsidP="000E10AB">
      <w:pPr>
        <w:ind w:firstLine="708"/>
        <w:jc w:val="both"/>
      </w:pPr>
      <w:r>
        <w:t xml:space="preserve">б) </w:t>
      </w:r>
      <w:r w:rsidRPr="00234CAD">
        <w:rPr>
          <w:u w:val="single"/>
        </w:rPr>
        <w:t>порушення поведінки організму (т.зв. неспецифічний наркотичний ефект</w:t>
      </w:r>
      <w:r>
        <w:t>)</w:t>
      </w:r>
      <w:r w:rsidR="00234CAD">
        <w:rPr>
          <w:lang w:val="uk-UA"/>
        </w:rPr>
        <w:t xml:space="preserve"> - </w:t>
      </w:r>
      <w:r>
        <w:t xml:space="preserve">організми </w:t>
      </w:r>
      <w:proofErr w:type="gramStart"/>
      <w:r>
        <w:t>в</w:t>
      </w:r>
      <w:proofErr w:type="gramEnd"/>
      <w:r>
        <w:t xml:space="preserve"> </w:t>
      </w:r>
      <w:proofErr w:type="gramStart"/>
      <w:r>
        <w:t>природ</w:t>
      </w:r>
      <w:proofErr w:type="gramEnd"/>
      <w:r>
        <w:t xml:space="preserve">і </w:t>
      </w:r>
      <w:r w:rsidR="001E21F5">
        <w:rPr>
          <w:lang w:val="uk-UA"/>
        </w:rPr>
        <w:t xml:space="preserve">за наявності такого ефекту </w:t>
      </w:r>
      <w:r>
        <w:t xml:space="preserve">втрачають орієнтацію в просторі і інстинкт самозбереження, часто стають жертвами хижаків або втрачають здатність добувати їжу. Цей </w:t>
      </w:r>
      <w:r>
        <w:lastRenderedPageBreak/>
        <w:t xml:space="preserve">ефект </w:t>
      </w:r>
      <w:proofErr w:type="gramStart"/>
      <w:r>
        <w:t>проявляється</w:t>
      </w:r>
      <w:proofErr w:type="gramEnd"/>
      <w:r>
        <w:t xml:space="preserve"> у всіх груп організмів: у бактерій, у найпростіших, у черв'яків, у хребетних тварин, </w:t>
      </w:r>
      <w:r w:rsidR="00082ECA">
        <w:rPr>
          <w:lang w:val="uk-UA"/>
        </w:rPr>
        <w:t>тощо</w:t>
      </w:r>
      <w:r>
        <w:t>;</w:t>
      </w:r>
    </w:p>
    <w:p w:rsidR="000E10AB" w:rsidRPr="009F4942" w:rsidRDefault="000E10AB" w:rsidP="000E10AB">
      <w:pPr>
        <w:ind w:firstLine="708"/>
        <w:jc w:val="both"/>
      </w:pPr>
      <w:r>
        <w:t xml:space="preserve">в) </w:t>
      </w:r>
      <w:r w:rsidRPr="00234CAD">
        <w:rPr>
          <w:u w:val="single"/>
        </w:rPr>
        <w:t>порушення роботи ендокринної системи</w:t>
      </w:r>
      <w:r>
        <w:t xml:space="preserve"> – </w:t>
      </w:r>
      <w:r>
        <w:rPr>
          <w:lang w:val="uk-UA"/>
        </w:rPr>
        <w:t>відомо, що</w:t>
      </w:r>
      <w:r>
        <w:t xml:space="preserve"> деякі токсини поводяться як аналоги гормонів організму. Наприклад, трибут</w:t>
      </w:r>
      <w:r>
        <w:rPr>
          <w:lang w:val="uk-UA"/>
        </w:rPr>
        <w:t>ил</w:t>
      </w:r>
      <w:r>
        <w:t xml:space="preserve">олово (застосовують в складі фарб, що захищають днища кораблів </w:t>
      </w:r>
      <w:proofErr w:type="gramStart"/>
      <w:r>
        <w:t>в</w:t>
      </w:r>
      <w:proofErr w:type="gramEnd"/>
      <w:r>
        <w:t>ід обр</w:t>
      </w:r>
      <w:r>
        <w:rPr>
          <w:lang w:val="uk-UA"/>
        </w:rPr>
        <w:t>а</w:t>
      </w:r>
      <w:r>
        <w:t xml:space="preserve">стання молюсками) - у морських равликів в зоні інтенсивного руху пароплавів викликає явище імпосекса: </w:t>
      </w:r>
      <w:r>
        <w:rPr>
          <w:lang w:val="uk-UA"/>
        </w:rPr>
        <w:t>утворення</w:t>
      </w:r>
      <w:r>
        <w:t xml:space="preserve"> у самок</w:t>
      </w:r>
      <w:r w:rsidRPr="009F4942">
        <w:t xml:space="preserve"> </w:t>
      </w:r>
      <w:r w:rsidRPr="00E46A2E">
        <w:t>чоловічих статевих органів. Виявилося, що трибут</w:t>
      </w:r>
      <w:r>
        <w:rPr>
          <w:lang w:val="uk-UA"/>
        </w:rPr>
        <w:t>ил</w:t>
      </w:r>
      <w:r w:rsidRPr="00E46A2E">
        <w:t xml:space="preserve">-олово пригнічує фермент, </w:t>
      </w:r>
      <w:r>
        <w:rPr>
          <w:lang w:val="uk-UA"/>
        </w:rPr>
        <w:t xml:space="preserve">який </w:t>
      </w:r>
      <w:r w:rsidRPr="00E46A2E">
        <w:t>відповіда</w:t>
      </w:r>
      <w:r>
        <w:rPr>
          <w:lang w:val="uk-UA"/>
        </w:rPr>
        <w:t>є</w:t>
      </w:r>
      <w:r w:rsidRPr="00E46A2E">
        <w:t xml:space="preserve"> за перетворення тестостерону в естрадіол, що і призводить до</w:t>
      </w:r>
      <w:r>
        <w:rPr>
          <w:lang w:val="uk-UA"/>
        </w:rPr>
        <w:t xml:space="preserve"> </w:t>
      </w:r>
      <w:r w:rsidRPr="00E46A2E">
        <w:t>розвитку явища імпосекса. Наприклад, ДДТ і його метаболіти, а також поліхлорбензоли ПХБ - взаємодіють з рецепторами естроген</w:t>
      </w:r>
      <w:r w:rsidR="00577A04">
        <w:rPr>
          <w:lang w:val="uk-UA"/>
        </w:rPr>
        <w:t>і</w:t>
      </w:r>
      <w:proofErr w:type="gramStart"/>
      <w:r w:rsidR="00577A04">
        <w:rPr>
          <w:lang w:val="uk-UA"/>
        </w:rPr>
        <w:t>в (ж</w:t>
      </w:r>
      <w:proofErr w:type="gramEnd"/>
      <w:r w:rsidR="00577A04">
        <w:rPr>
          <w:lang w:val="uk-UA"/>
        </w:rPr>
        <w:t>іночих стероїдних статевих гормонів)</w:t>
      </w:r>
      <w:r w:rsidRPr="00E46A2E">
        <w:t xml:space="preserve">. </w:t>
      </w:r>
      <w:r w:rsidR="009722B5">
        <w:rPr>
          <w:lang w:val="uk-UA"/>
        </w:rPr>
        <w:t>В нормі</w:t>
      </w:r>
      <w:r w:rsidRPr="00E46A2E">
        <w:t xml:space="preserve"> з цими рецепторами взаємодіє естрадіол. У Бельгії і в Нідерландах самці чайок ігнорують самок, а самки - утворюють пари </w:t>
      </w:r>
      <w:proofErr w:type="gramStart"/>
      <w:r w:rsidRPr="00E46A2E">
        <w:t>між</w:t>
      </w:r>
      <w:proofErr w:type="gramEnd"/>
      <w:r w:rsidRPr="00E46A2E">
        <w:t xml:space="preserve"> собою. Причина - накопичення в тканинах чайок ДДТ і його похідних, які блокують роботу рецепторів статевих гормоні</w:t>
      </w:r>
      <w:proofErr w:type="gramStart"/>
      <w:r w:rsidRPr="00E46A2E">
        <w:t>в</w:t>
      </w:r>
      <w:proofErr w:type="gramEnd"/>
      <w:r w:rsidRPr="009F4942">
        <w:t>.</w:t>
      </w:r>
    </w:p>
    <w:tbl>
      <w:tblPr>
        <w:tblStyle w:val="a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0E10AB" w:rsidTr="00A27607">
        <w:tc>
          <w:tcPr>
            <w:tcW w:w="4819" w:type="dxa"/>
          </w:tcPr>
          <w:p w:rsidR="000E10AB" w:rsidRDefault="000E10AB" w:rsidP="00A27607">
            <w:pPr>
              <w:jc w:val="center"/>
            </w:pPr>
          </w:p>
          <w:p w:rsidR="000E10AB" w:rsidRDefault="000E10AB" w:rsidP="00A27607">
            <w:pPr>
              <w:jc w:val="center"/>
            </w:pPr>
          </w:p>
          <w:p w:rsidR="000E10AB" w:rsidRDefault="000E10AB" w:rsidP="00A276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A931FC" wp14:editId="44EF6404">
                  <wp:extent cx="2365619" cy="799510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78" cy="80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0AB" w:rsidRDefault="000E10AB" w:rsidP="00A27607">
            <w:pPr>
              <w:jc w:val="center"/>
            </w:pPr>
          </w:p>
          <w:p w:rsidR="000E10AB" w:rsidRPr="009722B5" w:rsidRDefault="000E10AB" w:rsidP="00A27607">
            <w:pPr>
              <w:jc w:val="center"/>
              <w:rPr>
                <w:sz w:val="22"/>
                <w:szCs w:val="22"/>
              </w:rPr>
            </w:pPr>
            <w:r w:rsidRPr="009722B5">
              <w:rPr>
                <w:sz w:val="22"/>
                <w:szCs w:val="22"/>
              </w:rPr>
              <w:t xml:space="preserve">Трибутилолово (цитовано за </w:t>
            </w:r>
            <w:hyperlink w:history="1">
              <w:r w:rsidRPr="009722B5">
                <w:rPr>
                  <w:rStyle w:val="a5"/>
                  <w:color w:val="auto"/>
                  <w:sz w:val="22"/>
                  <w:szCs w:val="22"/>
                  <w:u w:val="none"/>
                </w:rPr>
                <w:t>http://hs.befgroup. net/glossary/texts/SFA_02_TBT.pdf</w:t>
              </w:r>
            </w:hyperlink>
            <w:r w:rsidRPr="009722B5">
              <w:rPr>
                <w:sz w:val="22"/>
                <w:szCs w:val="22"/>
              </w:rPr>
              <w:t>).</w:t>
            </w:r>
          </w:p>
          <w:p w:rsidR="000E10AB" w:rsidRDefault="000E10AB" w:rsidP="00A27607">
            <w:pPr>
              <w:jc w:val="center"/>
            </w:pPr>
          </w:p>
        </w:tc>
        <w:tc>
          <w:tcPr>
            <w:tcW w:w="4820" w:type="dxa"/>
          </w:tcPr>
          <w:p w:rsidR="000E10AB" w:rsidRDefault="000E10AB" w:rsidP="00A27607">
            <w:pPr>
              <w:ind w:firstLine="708"/>
              <w:jc w:val="both"/>
            </w:pPr>
            <w:r>
              <w:rPr>
                <w:noProof/>
              </w:rPr>
              <w:drawing>
                <wp:inline distT="0" distB="0" distL="0" distR="0" wp14:anchorId="2EDCD4A1" wp14:editId="68D602E5">
                  <wp:extent cx="1822479" cy="1049572"/>
                  <wp:effectExtent l="0" t="0" r="6350" b="0"/>
                  <wp:docPr id="5" name="Рисунок 5" descr="P,p'-dichlorodiphenyltrichloroethane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,p'-dichlorodiphenyltrichloroethane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659" cy="104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0AB" w:rsidRDefault="000E10AB" w:rsidP="00A27607">
            <w:pPr>
              <w:ind w:firstLine="708"/>
              <w:jc w:val="both"/>
            </w:pPr>
          </w:p>
          <w:p w:rsidR="000E10AB" w:rsidRPr="009722B5" w:rsidRDefault="000E10AB" w:rsidP="00A27607">
            <w:pPr>
              <w:jc w:val="center"/>
              <w:rPr>
                <w:sz w:val="22"/>
                <w:szCs w:val="22"/>
              </w:rPr>
            </w:pPr>
            <w:proofErr w:type="gramStart"/>
            <w:r w:rsidRPr="009722B5">
              <w:rPr>
                <w:sz w:val="22"/>
                <w:szCs w:val="22"/>
              </w:rPr>
              <w:t xml:space="preserve">Будова молекули дусту (ДДТ) - (1,1,1-три-хлор-2,2- біс (4-хлорфеніл) етану (цитовано за </w:t>
            </w:r>
            <w:hyperlink r:id="rId27" w:history="1">
              <w:r w:rsidRPr="009722B5">
                <w:rPr>
                  <w:rStyle w:val="a5"/>
                  <w:color w:val="auto"/>
                  <w:sz w:val="22"/>
                  <w:szCs w:val="22"/>
                  <w:u w:val="none"/>
                </w:rPr>
                <w:t>https://ru.wikipedia.org/wiki/</w:t>
              </w:r>
            </w:hyperlink>
            <w:r w:rsidRPr="009722B5">
              <w:rPr>
                <w:sz w:val="22"/>
                <w:szCs w:val="22"/>
              </w:rPr>
              <w:t>).</w:t>
            </w:r>
            <w:proofErr w:type="gramEnd"/>
          </w:p>
          <w:p w:rsidR="000E10AB" w:rsidRDefault="000E10AB" w:rsidP="00A27607">
            <w:pPr>
              <w:jc w:val="center"/>
            </w:pPr>
          </w:p>
        </w:tc>
      </w:tr>
    </w:tbl>
    <w:p w:rsidR="000E10AB" w:rsidRPr="009F4942" w:rsidRDefault="00234CAD" w:rsidP="000E10AB">
      <w:pPr>
        <w:ind w:firstLine="708"/>
        <w:jc w:val="both"/>
      </w:pPr>
      <w:r>
        <w:rPr>
          <w:lang w:val="uk-UA"/>
        </w:rPr>
        <w:t>г</w:t>
      </w:r>
      <w:r w:rsidR="000E10AB" w:rsidRPr="009F4942">
        <w:t xml:space="preserve">) </w:t>
      </w:r>
      <w:r w:rsidR="000E10AB" w:rsidRPr="00234CAD">
        <w:rPr>
          <w:u w:val="single"/>
        </w:rPr>
        <w:t>порушення роботи генів</w:t>
      </w:r>
      <w:r w:rsidR="00DE5E0A">
        <w:rPr>
          <w:lang w:val="uk-UA"/>
        </w:rPr>
        <w:t xml:space="preserve"> - м</w:t>
      </w:r>
      <w:r w:rsidR="000E10AB" w:rsidRPr="001B0C3B">
        <w:t>олекули діоксинів, бензофурані</w:t>
      </w:r>
      <w:r w:rsidR="000E10AB">
        <w:rPr>
          <w:lang w:val="uk-UA"/>
        </w:rPr>
        <w:t>в</w:t>
      </w:r>
      <w:r w:rsidR="000E10AB" w:rsidRPr="001B0C3B">
        <w:t>, пол</w:t>
      </w:r>
      <w:r w:rsidR="000E10AB">
        <w:rPr>
          <w:lang w:val="uk-UA"/>
        </w:rPr>
        <w:t>і</w:t>
      </w:r>
      <w:r w:rsidR="000E10AB" w:rsidRPr="001B0C3B">
        <w:t>хлорб</w:t>
      </w:r>
      <w:r w:rsidR="000E10AB">
        <w:rPr>
          <w:lang w:val="uk-UA"/>
        </w:rPr>
        <w:t>і</w:t>
      </w:r>
      <w:r w:rsidR="00771917">
        <w:t>фен</w:t>
      </w:r>
      <w:r w:rsidR="00771917">
        <w:rPr>
          <w:lang w:val="uk-UA"/>
        </w:rPr>
        <w:t>і</w:t>
      </w:r>
      <w:r w:rsidR="000E10AB" w:rsidRPr="001B0C3B">
        <w:t>л</w:t>
      </w:r>
      <w:r w:rsidR="000E10AB">
        <w:rPr>
          <w:lang w:val="uk-UA"/>
        </w:rPr>
        <w:t>і</w:t>
      </w:r>
      <w:r w:rsidR="000E10AB" w:rsidRPr="001B0C3B">
        <w:t>в мають специфічн</w:t>
      </w:r>
      <w:r w:rsidR="000E10AB">
        <w:rPr>
          <w:lang w:val="uk-UA"/>
        </w:rPr>
        <w:t>у</w:t>
      </w:r>
      <w:r w:rsidR="000E10AB" w:rsidRPr="001B0C3B">
        <w:t xml:space="preserve"> ділянку, як</w:t>
      </w:r>
      <w:r w:rsidR="000E10AB">
        <w:rPr>
          <w:lang w:val="uk-UA"/>
        </w:rPr>
        <w:t>а</w:t>
      </w:r>
      <w:r w:rsidR="000E10AB" w:rsidRPr="001B0C3B">
        <w:t xml:space="preserve"> зв'язується з регуляторними ділянками молекули ДНК</w:t>
      </w:r>
      <w:r w:rsidR="003472E7">
        <w:rPr>
          <w:lang w:val="uk-UA"/>
        </w:rPr>
        <w:t>; т</w:t>
      </w:r>
      <w:r w:rsidR="000E10AB" w:rsidRPr="001B0C3B">
        <w:t>оксин сідає на регуляторн</w:t>
      </w:r>
      <w:r w:rsidR="000E10AB">
        <w:rPr>
          <w:lang w:val="uk-UA"/>
        </w:rPr>
        <w:t>у</w:t>
      </w:r>
      <w:r w:rsidR="000E10AB" w:rsidRPr="001B0C3B">
        <w:t xml:space="preserve"> ділянку ДНК і змінює характер зчитування генів</w:t>
      </w:r>
      <w:r w:rsidR="00100EC0">
        <w:rPr>
          <w:lang w:val="uk-UA"/>
        </w:rPr>
        <w:t xml:space="preserve">. Це призводить до того, що </w:t>
      </w:r>
      <w:r w:rsidR="000E10AB" w:rsidRPr="001B0C3B">
        <w:t>гени активуються в непотрібному місці і в непотрібний час</w:t>
      </w:r>
      <w:r w:rsidR="000E10AB" w:rsidRPr="009F4942">
        <w:t>.</w:t>
      </w:r>
    </w:p>
    <w:p w:rsidR="000E10AB" w:rsidRDefault="000E10AB" w:rsidP="000E10AB">
      <w:pPr>
        <w:jc w:val="both"/>
        <w:rPr>
          <w:sz w:val="22"/>
          <w:szCs w:val="22"/>
        </w:rPr>
      </w:pPr>
    </w:p>
    <w:tbl>
      <w:tblPr>
        <w:tblStyle w:val="a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0E10AB" w:rsidTr="00A27607">
        <w:tc>
          <w:tcPr>
            <w:tcW w:w="4819" w:type="dxa"/>
          </w:tcPr>
          <w:p w:rsidR="000E10AB" w:rsidRDefault="000E10AB" w:rsidP="00A276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49F773" wp14:editId="25A6E0CE">
                  <wp:extent cx="1506775" cy="866692"/>
                  <wp:effectExtent l="0" t="0" r="0" b="0"/>
                  <wp:docPr id="8" name="Рисунок 8" descr="http://ok-t.ru/studopediasu/baza2/451257249725.files/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k-t.ru/studopediasu/baza2/451257249725.files/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190" cy="86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0AB" w:rsidRDefault="000E10AB" w:rsidP="00A27607">
            <w:pPr>
              <w:ind w:firstLine="708"/>
              <w:jc w:val="both"/>
            </w:pPr>
          </w:p>
          <w:p w:rsidR="000E10AB" w:rsidRPr="007A472F" w:rsidRDefault="007A472F" w:rsidP="00A276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Представник п</w:t>
            </w:r>
            <w:r w:rsidR="000E10AB" w:rsidRPr="007A472F">
              <w:rPr>
                <w:sz w:val="22"/>
                <w:szCs w:val="22"/>
              </w:rPr>
              <w:t>ол</w:t>
            </w:r>
            <w:r w:rsidR="000E10AB" w:rsidRPr="007A472F">
              <w:rPr>
                <w:sz w:val="22"/>
                <w:szCs w:val="22"/>
                <w:lang w:val="uk-UA"/>
              </w:rPr>
              <w:t>і</w:t>
            </w:r>
            <w:r w:rsidR="000E10AB" w:rsidRPr="007A472F">
              <w:rPr>
                <w:sz w:val="22"/>
                <w:szCs w:val="22"/>
              </w:rPr>
              <w:t>хлорб</w:t>
            </w:r>
            <w:r w:rsidR="000E10AB" w:rsidRPr="007A472F">
              <w:rPr>
                <w:sz w:val="22"/>
                <w:szCs w:val="22"/>
                <w:lang w:val="uk-UA"/>
              </w:rPr>
              <w:t>і</w:t>
            </w:r>
            <w:r w:rsidR="000E10AB" w:rsidRPr="007A472F">
              <w:rPr>
                <w:sz w:val="22"/>
                <w:szCs w:val="22"/>
              </w:rPr>
              <w:t>фен</w:t>
            </w:r>
            <w:r w:rsidR="00771917">
              <w:rPr>
                <w:sz w:val="22"/>
                <w:szCs w:val="22"/>
                <w:lang w:val="uk-UA"/>
              </w:rPr>
              <w:t>і</w:t>
            </w:r>
            <w:r w:rsidR="000E10AB" w:rsidRPr="007A472F">
              <w:rPr>
                <w:sz w:val="22"/>
                <w:szCs w:val="22"/>
              </w:rPr>
              <w:t>л</w:t>
            </w:r>
            <w:r>
              <w:rPr>
                <w:sz w:val="22"/>
                <w:szCs w:val="22"/>
                <w:lang w:val="uk-UA"/>
              </w:rPr>
              <w:t>ів (ПХБ)</w:t>
            </w:r>
            <w:r w:rsidR="000E10AB" w:rsidRPr="007A472F">
              <w:rPr>
                <w:sz w:val="22"/>
                <w:szCs w:val="22"/>
              </w:rPr>
              <w:t xml:space="preserve"> - </w:t>
            </w:r>
            <w:r w:rsidR="000E10AB" w:rsidRPr="007A472F">
              <w:rPr>
                <w:sz w:val="22"/>
                <w:szCs w:val="22"/>
                <w:shd w:val="clear" w:color="auto" w:fill="FFFFFF"/>
              </w:rPr>
              <w:t>3,3',4,4',5-пентахлор-б</w:t>
            </w:r>
            <w:r w:rsidR="000E10AB" w:rsidRPr="007A472F">
              <w:rPr>
                <w:sz w:val="22"/>
                <w:szCs w:val="22"/>
                <w:shd w:val="clear" w:color="auto" w:fill="FFFFFF"/>
                <w:lang w:val="uk-UA"/>
              </w:rPr>
              <w:t>і</w:t>
            </w:r>
            <w:r w:rsidR="000E10AB" w:rsidRPr="007A472F">
              <w:rPr>
                <w:sz w:val="22"/>
                <w:szCs w:val="22"/>
                <w:shd w:val="clear" w:color="auto" w:fill="FFFFFF"/>
              </w:rPr>
              <w:t>фен</w:t>
            </w:r>
            <w:r w:rsidR="000E10AB" w:rsidRPr="007A472F">
              <w:rPr>
                <w:sz w:val="22"/>
                <w:szCs w:val="22"/>
                <w:shd w:val="clear" w:color="auto" w:fill="FFFFFF"/>
                <w:lang w:val="uk-UA"/>
              </w:rPr>
              <w:t>і</w:t>
            </w:r>
            <w:r w:rsidR="000E10AB" w:rsidRPr="007A472F">
              <w:rPr>
                <w:sz w:val="22"/>
                <w:szCs w:val="22"/>
                <w:shd w:val="clear" w:color="auto" w:fill="FFFFFF"/>
              </w:rPr>
              <w:t>л (цитовано за https:// studopedia.info/6-19094.html).</w:t>
            </w:r>
          </w:p>
          <w:p w:rsidR="000E10AB" w:rsidRDefault="000E10AB" w:rsidP="00A27607">
            <w:pPr>
              <w:jc w:val="both"/>
            </w:pPr>
          </w:p>
        </w:tc>
        <w:tc>
          <w:tcPr>
            <w:tcW w:w="4820" w:type="dxa"/>
          </w:tcPr>
          <w:p w:rsidR="000E10AB" w:rsidRDefault="000E10AB" w:rsidP="00A27607">
            <w:pPr>
              <w:ind w:firstLine="708"/>
              <w:jc w:val="both"/>
              <w:rPr>
                <w:noProof/>
              </w:rPr>
            </w:pPr>
          </w:p>
          <w:p w:rsidR="000E10AB" w:rsidRDefault="000E10AB" w:rsidP="00A27607">
            <w:pPr>
              <w:ind w:firstLine="708"/>
              <w:jc w:val="both"/>
            </w:pPr>
            <w:r>
              <w:rPr>
                <w:noProof/>
              </w:rPr>
              <w:drawing>
                <wp:inline distT="0" distB="0" distL="0" distR="0" wp14:anchorId="0E0AF337" wp14:editId="5521372E">
                  <wp:extent cx="1850472" cy="645863"/>
                  <wp:effectExtent l="0" t="0" r="0" b="1905"/>
                  <wp:docPr id="11" name="Рисунок 11" descr="http://ok-t.ru/studopediasu/baza2/451257249725.files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k-t.ru/studopediasu/baza2/451257249725.files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702" cy="64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0AB" w:rsidRDefault="000E10AB" w:rsidP="00A27607">
            <w:pPr>
              <w:ind w:firstLine="708"/>
              <w:jc w:val="both"/>
            </w:pPr>
          </w:p>
          <w:p w:rsidR="000E10AB" w:rsidRPr="007A472F" w:rsidRDefault="007A472F" w:rsidP="00A276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Представник д</w:t>
            </w:r>
            <w:r w:rsidR="000E10AB" w:rsidRPr="007A472F">
              <w:rPr>
                <w:sz w:val="22"/>
                <w:szCs w:val="22"/>
                <w:lang w:val="uk-UA"/>
              </w:rPr>
              <w:t>і</w:t>
            </w:r>
            <w:r w:rsidR="000E10AB" w:rsidRPr="007A472F">
              <w:rPr>
                <w:sz w:val="22"/>
                <w:szCs w:val="22"/>
              </w:rPr>
              <w:t>оксин</w:t>
            </w:r>
            <w:r>
              <w:rPr>
                <w:sz w:val="22"/>
                <w:szCs w:val="22"/>
                <w:lang w:val="uk-UA"/>
              </w:rPr>
              <w:t>ів (ПХДД)</w:t>
            </w:r>
            <w:r w:rsidR="000E10AB" w:rsidRPr="007A472F">
              <w:rPr>
                <w:sz w:val="22"/>
                <w:szCs w:val="22"/>
              </w:rPr>
              <w:t xml:space="preserve"> - </w:t>
            </w:r>
            <w:r w:rsidR="000E10AB" w:rsidRPr="007A472F">
              <w:rPr>
                <w:color w:val="000000"/>
                <w:sz w:val="22"/>
                <w:szCs w:val="22"/>
                <w:shd w:val="clear" w:color="auto" w:fill="FFFFFF"/>
              </w:rPr>
              <w:t>2,3,7,8-тетрахлорд</w:t>
            </w:r>
            <w:r w:rsidR="000E10AB" w:rsidRPr="007A472F"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  <w:t>і</w:t>
            </w:r>
            <w:r w:rsidR="000E10AB" w:rsidRPr="007A472F">
              <w:rPr>
                <w:color w:val="000000"/>
                <w:sz w:val="22"/>
                <w:szCs w:val="22"/>
                <w:shd w:val="clear" w:color="auto" w:fill="FFFFFF"/>
              </w:rPr>
              <w:t>бензо-п-д</w:t>
            </w:r>
            <w:r w:rsidR="000E10AB" w:rsidRPr="007A472F"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  <w:t>і</w:t>
            </w:r>
            <w:r w:rsidR="000E10AB" w:rsidRPr="007A472F">
              <w:rPr>
                <w:color w:val="000000"/>
                <w:sz w:val="22"/>
                <w:szCs w:val="22"/>
                <w:shd w:val="clear" w:color="auto" w:fill="FFFFFF"/>
              </w:rPr>
              <w:t xml:space="preserve">оксин </w:t>
            </w:r>
            <w:r w:rsidR="000E10AB" w:rsidRPr="007A472F">
              <w:rPr>
                <w:sz w:val="22"/>
                <w:szCs w:val="22"/>
                <w:shd w:val="clear" w:color="auto" w:fill="FFFFFF"/>
              </w:rPr>
              <w:t>(цитовано за https://studopedia.info/6-19094.html).</w:t>
            </w:r>
          </w:p>
          <w:p w:rsidR="000E10AB" w:rsidRDefault="000E10AB" w:rsidP="00A27607">
            <w:pPr>
              <w:jc w:val="both"/>
            </w:pPr>
          </w:p>
        </w:tc>
      </w:tr>
    </w:tbl>
    <w:p w:rsidR="000E10AB" w:rsidRDefault="000E10AB" w:rsidP="000E10AB">
      <w:pPr>
        <w:ind w:firstLine="708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64ED45F" wp14:editId="49363998">
            <wp:extent cx="1870573" cy="827392"/>
            <wp:effectExtent l="0" t="0" r="0" b="0"/>
            <wp:docPr id="12" name="Рисунок 12" descr="http://ok-t.ru/studopediasu/baza2/451257249725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k-t.ru/studopediasu/baza2/451257249725.files/image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397" cy="83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AB" w:rsidRDefault="000E10AB" w:rsidP="000E10AB">
      <w:pPr>
        <w:ind w:firstLine="708"/>
        <w:jc w:val="both"/>
        <w:rPr>
          <w:sz w:val="22"/>
          <w:szCs w:val="22"/>
        </w:rPr>
      </w:pPr>
    </w:p>
    <w:p w:rsidR="000E10AB" w:rsidRPr="007A472F" w:rsidRDefault="007A472F" w:rsidP="000E10AB">
      <w:pPr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  <w:lang w:val="uk-UA"/>
        </w:rPr>
        <w:t xml:space="preserve">Представник бензофуранів (ПХДФ) - </w:t>
      </w:r>
      <w:r w:rsidR="000E10AB" w:rsidRPr="007A472F">
        <w:rPr>
          <w:sz w:val="22"/>
          <w:szCs w:val="22"/>
          <w:shd w:val="clear" w:color="auto" w:fill="FFFFFF"/>
        </w:rPr>
        <w:t>2,3,4,7,8-пентахлорд</w:t>
      </w:r>
      <w:r w:rsidR="000E10AB" w:rsidRPr="007A472F">
        <w:rPr>
          <w:sz w:val="22"/>
          <w:szCs w:val="22"/>
          <w:shd w:val="clear" w:color="auto" w:fill="FFFFFF"/>
          <w:lang w:val="uk-UA"/>
        </w:rPr>
        <w:t>і</w:t>
      </w:r>
      <w:r w:rsidR="000E10AB" w:rsidRPr="007A472F">
        <w:rPr>
          <w:sz w:val="22"/>
          <w:szCs w:val="22"/>
          <w:shd w:val="clear" w:color="auto" w:fill="FFFFFF"/>
        </w:rPr>
        <w:t xml:space="preserve">бензофуран (цитовано за </w:t>
      </w:r>
      <w:hyperlink r:id="rId31" w:history="1">
        <w:r w:rsidR="000E10AB" w:rsidRPr="007A472F">
          <w:rPr>
            <w:rStyle w:val="a5"/>
            <w:color w:val="auto"/>
            <w:sz w:val="22"/>
            <w:szCs w:val="22"/>
            <w:u w:val="none"/>
            <w:shd w:val="clear" w:color="auto" w:fill="FFFFFF"/>
          </w:rPr>
          <w:t>https://studopedia</w:t>
        </w:r>
      </w:hyperlink>
      <w:r w:rsidR="000E10AB" w:rsidRPr="007A472F">
        <w:rPr>
          <w:sz w:val="22"/>
          <w:szCs w:val="22"/>
          <w:shd w:val="clear" w:color="auto" w:fill="FFFFFF"/>
        </w:rPr>
        <w:t xml:space="preserve">. </w:t>
      </w:r>
      <w:proofErr w:type="gramStart"/>
      <w:r w:rsidR="000E10AB" w:rsidRPr="007A472F">
        <w:rPr>
          <w:sz w:val="22"/>
          <w:szCs w:val="22"/>
          <w:shd w:val="clear" w:color="auto" w:fill="FFFFFF"/>
        </w:rPr>
        <w:t>info/6-19094.html).</w:t>
      </w:r>
      <w:proofErr w:type="gramEnd"/>
    </w:p>
    <w:p w:rsidR="000E10AB" w:rsidRDefault="000E10AB" w:rsidP="000E10AB">
      <w:pPr>
        <w:ind w:firstLine="708"/>
        <w:jc w:val="both"/>
        <w:rPr>
          <w:sz w:val="22"/>
          <w:szCs w:val="22"/>
        </w:rPr>
      </w:pPr>
    </w:p>
    <w:p w:rsidR="000E10AB" w:rsidRDefault="000E10AB" w:rsidP="000E10AB">
      <w:pPr>
        <w:ind w:firstLine="708"/>
        <w:jc w:val="both"/>
      </w:pPr>
      <w:r>
        <w:t xml:space="preserve">Наслідки порушення роботи генів, викликані органічними забруднюючими речовинами: а) тератогенний ефект (порушення програми ембріонального розвитку, що веде до появи вроджених вад </w:t>
      </w:r>
      <w:proofErr w:type="gramStart"/>
      <w:r>
        <w:t>у</w:t>
      </w:r>
      <w:proofErr w:type="gramEnd"/>
      <w:r>
        <w:t xml:space="preserve"> </w:t>
      </w:r>
      <w:proofErr w:type="gramStart"/>
      <w:r>
        <w:t>орган</w:t>
      </w:r>
      <w:proofErr w:type="gramEnd"/>
      <w:r>
        <w:t xml:space="preserve">ізмів); б) канцерогенний ефект (запуск неконтрольованого </w:t>
      </w:r>
      <w:r>
        <w:rPr>
          <w:lang w:val="uk-UA"/>
        </w:rPr>
        <w:t>поділу</w:t>
      </w:r>
      <w:r>
        <w:t xml:space="preserve"> клітин); в) імунотоксичн</w:t>
      </w:r>
      <w:r>
        <w:rPr>
          <w:lang w:val="uk-UA"/>
        </w:rPr>
        <w:t>ий</w:t>
      </w:r>
      <w:r>
        <w:t xml:space="preserve"> ефект.</w:t>
      </w:r>
    </w:p>
    <w:p w:rsidR="000E10AB" w:rsidRDefault="000E10AB" w:rsidP="000E10AB">
      <w:pPr>
        <w:ind w:firstLine="708"/>
        <w:jc w:val="both"/>
      </w:pPr>
      <w:r>
        <w:t>Імунотоксичн</w:t>
      </w:r>
      <w:r>
        <w:rPr>
          <w:lang w:val="uk-UA"/>
        </w:rPr>
        <w:t>і</w:t>
      </w:r>
      <w:r>
        <w:t>ст</w:t>
      </w:r>
      <w:r>
        <w:rPr>
          <w:lang w:val="uk-UA"/>
        </w:rPr>
        <w:t>ь</w:t>
      </w:r>
      <w:r>
        <w:t xml:space="preserve"> мають діоксини, поліхлобіфеніли, оловоорган</w:t>
      </w:r>
      <w:r>
        <w:rPr>
          <w:lang w:val="uk-UA"/>
        </w:rPr>
        <w:t>і</w:t>
      </w:r>
      <w:r>
        <w:t>ч</w:t>
      </w:r>
      <w:r>
        <w:rPr>
          <w:lang w:val="uk-UA"/>
        </w:rPr>
        <w:t>ні</w:t>
      </w:r>
      <w:r>
        <w:t xml:space="preserve"> </w:t>
      </w:r>
      <w:r>
        <w:rPr>
          <w:lang w:val="uk-UA"/>
        </w:rPr>
        <w:t>сполуки</w:t>
      </w:r>
      <w:r>
        <w:t xml:space="preserve">. Імунотоксичність органічних забруднюючих речовин </w:t>
      </w:r>
      <w:proofErr w:type="gramStart"/>
      <w:r>
        <w:t>проявляється</w:t>
      </w:r>
      <w:proofErr w:type="gramEnd"/>
      <w:r>
        <w:t xml:space="preserve"> наступним чином:</w:t>
      </w:r>
    </w:p>
    <w:p w:rsidR="000E10AB" w:rsidRDefault="000E10AB" w:rsidP="000E10AB">
      <w:pPr>
        <w:ind w:firstLine="708"/>
        <w:jc w:val="both"/>
      </w:pPr>
      <w:r>
        <w:lastRenderedPageBreak/>
        <w:t xml:space="preserve">1) при попаданні в організм інфекції - не </w:t>
      </w:r>
      <w:proofErr w:type="gramStart"/>
      <w:r>
        <w:t>починається</w:t>
      </w:r>
      <w:proofErr w:type="gramEnd"/>
      <w:r>
        <w:t xml:space="preserve"> імунн</w:t>
      </w:r>
      <w:r>
        <w:rPr>
          <w:lang w:val="uk-UA"/>
        </w:rPr>
        <w:t>а</w:t>
      </w:r>
      <w:r>
        <w:t xml:space="preserve"> відповідь (зменшується кількість лімфоцитів, лейкоцитів, зменшується утворення антитіл до патогенів - в результаті збільшується сприйнятливість організму до інфекцій) (викликається діоксином, ПХБ, органічними похідними олова, альдрин</w:t>
      </w:r>
      <w:r>
        <w:rPr>
          <w:lang w:val="uk-UA"/>
        </w:rPr>
        <w:t>ом,</w:t>
      </w:r>
      <w:r>
        <w:t xml:space="preserve"> дільдр</w:t>
      </w:r>
      <w:r>
        <w:rPr>
          <w:lang w:val="uk-UA"/>
        </w:rPr>
        <w:t>и</w:t>
      </w:r>
      <w:r>
        <w:t xml:space="preserve">ном, хлорданом, </w:t>
      </w:r>
      <w:r>
        <w:rPr>
          <w:lang w:val="uk-UA"/>
        </w:rPr>
        <w:t>г</w:t>
      </w:r>
      <w:r>
        <w:t>ептахлор</w:t>
      </w:r>
      <w:r>
        <w:rPr>
          <w:lang w:val="uk-UA"/>
        </w:rPr>
        <w:t>ом</w:t>
      </w:r>
      <w:r>
        <w:t>, лі</w:t>
      </w:r>
      <w:proofErr w:type="gramStart"/>
      <w:r>
        <w:t>нданом);</w:t>
      </w:r>
      <w:proofErr w:type="gramEnd"/>
    </w:p>
    <w:p w:rsidR="000E10AB" w:rsidRDefault="000E10AB" w:rsidP="000E10AB">
      <w:pPr>
        <w:ind w:firstLine="708"/>
        <w:jc w:val="both"/>
      </w:pPr>
      <w:r>
        <w:t>2) запускаються аутоімунні реакції (організм починає виробляти антиті</w:t>
      </w:r>
      <w:proofErr w:type="gramStart"/>
      <w:r>
        <w:t>ла до</w:t>
      </w:r>
      <w:proofErr w:type="gramEnd"/>
      <w:r>
        <w:t xml:space="preserve"> власних клітин і тканин);</w:t>
      </w:r>
    </w:p>
    <w:p w:rsidR="000E10AB" w:rsidRDefault="000E10AB" w:rsidP="000E10AB">
      <w:pPr>
        <w:ind w:firstLine="708"/>
        <w:jc w:val="both"/>
      </w:pPr>
      <w:r>
        <w:t xml:space="preserve">3) з'являються алергічні реакції - тобто йде </w:t>
      </w:r>
      <w:proofErr w:type="gramStart"/>
      <w:r>
        <w:t>неадекватна</w:t>
      </w:r>
      <w:proofErr w:type="gramEnd"/>
      <w:r>
        <w:t xml:space="preserve"> відповідь імунної системи на чужорідний антиген.</w:t>
      </w:r>
    </w:p>
    <w:p w:rsidR="000E10AB" w:rsidRPr="005968FA" w:rsidRDefault="000E10AB" w:rsidP="000E10AB">
      <w:pPr>
        <w:ind w:firstLine="708"/>
        <w:jc w:val="both"/>
      </w:pPr>
      <w:r>
        <w:t xml:space="preserve">Стокгольмська конвенція 2004 </w:t>
      </w:r>
      <w:proofErr w:type="gramStart"/>
      <w:r>
        <w:t>р</w:t>
      </w:r>
      <w:proofErr w:type="gramEnd"/>
      <w:r>
        <w:t xml:space="preserve"> заборонила до виробництва та використання 12 стійких органічних речовин, які володіють цитотоксичніст</w:t>
      </w:r>
      <w:r>
        <w:rPr>
          <w:lang w:val="uk-UA"/>
        </w:rPr>
        <w:t>ю</w:t>
      </w:r>
      <w:r>
        <w:t>, мутагенністю і імунотоксичн</w:t>
      </w:r>
      <w:r>
        <w:rPr>
          <w:lang w:val="uk-UA"/>
        </w:rPr>
        <w:t>і</w:t>
      </w:r>
      <w:r>
        <w:t>ст</w:t>
      </w:r>
      <w:r>
        <w:rPr>
          <w:lang w:val="uk-UA"/>
        </w:rPr>
        <w:t>ю</w:t>
      </w:r>
      <w:r>
        <w:t>: дев'ять пестицидів (ДДТ, альдрин, д</w:t>
      </w:r>
      <w:r>
        <w:rPr>
          <w:lang w:val="uk-UA"/>
        </w:rPr>
        <w:t>і</w:t>
      </w:r>
      <w:r>
        <w:t>льдрин, хлордан, гептахлор, ендрін, мірекс, токсафен, гексахлобензол), одна речовина промислового використання (поліхлорбен</w:t>
      </w:r>
      <w:r w:rsidR="00723E08">
        <w:rPr>
          <w:lang w:val="uk-UA"/>
        </w:rPr>
        <w:t>з</w:t>
      </w:r>
      <w:r>
        <w:t>ол), дв</w:t>
      </w:r>
      <w:r w:rsidR="00723E08">
        <w:rPr>
          <w:lang w:val="uk-UA"/>
        </w:rPr>
        <w:t>і</w:t>
      </w:r>
      <w:r>
        <w:t xml:space="preserve"> речовини - побічні продукти виробничих циклів (діоксини, бензофуран</w:t>
      </w:r>
      <w:r w:rsidRPr="005968FA">
        <w:t xml:space="preserve">). </w:t>
      </w:r>
    </w:p>
    <w:p w:rsidR="000E10AB" w:rsidRPr="005968FA" w:rsidRDefault="000E10AB" w:rsidP="000E10AB">
      <w:pPr>
        <w:ind w:firstLine="708"/>
        <w:jc w:val="both"/>
      </w:pPr>
    </w:p>
    <w:p w:rsidR="000E10AB" w:rsidRDefault="009152A8" w:rsidP="000E10AB">
      <w:pPr>
        <w:ind w:firstLine="708"/>
        <w:jc w:val="both"/>
        <w:rPr>
          <w:b/>
          <w:u w:val="single"/>
          <w:lang w:val="uk-UA"/>
        </w:rPr>
      </w:pPr>
      <w:r>
        <w:rPr>
          <w:b/>
          <w:u w:val="single"/>
          <w:lang w:val="uk-UA"/>
        </w:rPr>
        <w:t>1</w:t>
      </w:r>
      <w:r w:rsidR="000E10AB" w:rsidRPr="009F44A6">
        <w:rPr>
          <w:b/>
          <w:u w:val="single"/>
        </w:rPr>
        <w:t xml:space="preserve">5. Способи захисту грунтів </w:t>
      </w:r>
      <w:proofErr w:type="gramStart"/>
      <w:r w:rsidR="000E10AB" w:rsidRPr="009F44A6">
        <w:rPr>
          <w:b/>
          <w:u w:val="single"/>
        </w:rPr>
        <w:t>в</w:t>
      </w:r>
      <w:proofErr w:type="gramEnd"/>
      <w:r w:rsidR="000E10AB" w:rsidRPr="009F44A6">
        <w:rPr>
          <w:b/>
          <w:u w:val="single"/>
        </w:rPr>
        <w:t>ід органічних забруднюючих речовин.</w:t>
      </w:r>
    </w:p>
    <w:p w:rsidR="000E10AB" w:rsidRDefault="000E10AB" w:rsidP="000E10AB">
      <w:pPr>
        <w:ind w:firstLine="708"/>
        <w:jc w:val="both"/>
        <w:rPr>
          <w:lang w:val="uk-UA"/>
        </w:rPr>
      </w:pPr>
      <w:r w:rsidRPr="00D11434">
        <w:t xml:space="preserve">Сьогодні особлива увага приділяється превентивним методам - ​​т.зв. методам попередження забруднення грунтів органічними речовинами. До таких методів належать: а) очищення вихлопних газів </w:t>
      </w:r>
      <w:proofErr w:type="gramStart"/>
      <w:r w:rsidRPr="00D11434">
        <w:t>п</w:t>
      </w:r>
      <w:proofErr w:type="gramEnd"/>
      <w:r w:rsidRPr="00D11434">
        <w:t>ідприємств і транспортних засобів; б) заборона на додавання в бензин тетраетилсвинцю (антидетонатор); в) запобігання попадання в грунт</w:t>
      </w:r>
      <w:r>
        <w:rPr>
          <w:lang w:val="uk-UA"/>
        </w:rPr>
        <w:t>и</w:t>
      </w:r>
      <w:r w:rsidRPr="00D11434">
        <w:t xml:space="preserve"> іонів металів (оскільки грунтові мікроорганізми в процесі своєї життєдіяльності здатні перетворювати метали в орг</w:t>
      </w:r>
      <w:r>
        <w:rPr>
          <w:lang w:val="uk-UA"/>
        </w:rPr>
        <w:t>ано</w:t>
      </w:r>
      <w:r w:rsidRPr="00D11434">
        <w:t>метал</w:t>
      </w:r>
      <w:r>
        <w:rPr>
          <w:lang w:val="uk-UA"/>
        </w:rPr>
        <w:t>еві</w:t>
      </w:r>
      <w:r w:rsidRPr="00D11434">
        <w:t xml:space="preserve"> похідні); г) заборона виробництва пол</w:t>
      </w:r>
      <w:r>
        <w:rPr>
          <w:lang w:val="uk-UA"/>
        </w:rPr>
        <w:t>і</w:t>
      </w:r>
      <w:r>
        <w:t>хлорб</w:t>
      </w:r>
      <w:r>
        <w:rPr>
          <w:lang w:val="uk-UA"/>
        </w:rPr>
        <w:t>і</w:t>
      </w:r>
      <w:r w:rsidRPr="00D11434">
        <w:t>фен</w:t>
      </w:r>
      <w:r w:rsidR="003158FD">
        <w:rPr>
          <w:lang w:val="uk-UA"/>
        </w:rPr>
        <w:t>і</w:t>
      </w:r>
      <w:r w:rsidRPr="00D11434">
        <w:t>л</w:t>
      </w:r>
      <w:r>
        <w:rPr>
          <w:lang w:val="uk-UA"/>
        </w:rPr>
        <w:t>і</w:t>
      </w:r>
      <w:r w:rsidRPr="00D11434">
        <w:t xml:space="preserve">в і 9 пестицидів (перелік яких </w:t>
      </w:r>
      <w:r w:rsidR="00820FC6">
        <w:rPr>
          <w:lang w:val="uk-UA"/>
        </w:rPr>
        <w:t>наведений</w:t>
      </w:r>
      <w:r w:rsidRPr="00D11434">
        <w:t xml:space="preserve"> в Стокгольмськ</w:t>
      </w:r>
      <w:r>
        <w:rPr>
          <w:lang w:val="uk-UA"/>
        </w:rPr>
        <w:t>ій</w:t>
      </w:r>
      <w:r w:rsidRPr="00D11434">
        <w:t xml:space="preserve"> конвенції 2004 р</w:t>
      </w:r>
      <w:r>
        <w:rPr>
          <w:lang w:val="uk-UA"/>
        </w:rPr>
        <w:t>.</w:t>
      </w:r>
      <w:r w:rsidRPr="00D11434">
        <w:t>); д) дотримання правил використання дозволених пестицидів (дози і строки внесення); е) використання пестициді</w:t>
      </w:r>
      <w:proofErr w:type="gramStart"/>
      <w:r w:rsidRPr="00D11434">
        <w:t>в</w:t>
      </w:r>
      <w:proofErr w:type="gramEnd"/>
      <w:r w:rsidRPr="00D11434">
        <w:t xml:space="preserve"> нового покоління (ці пестициди менш токсичні, мають менший період напіврозпаду і т.</w:t>
      </w:r>
      <w:r>
        <w:rPr>
          <w:lang w:val="uk-UA"/>
        </w:rPr>
        <w:t>н</w:t>
      </w:r>
      <w:r w:rsidRPr="00D11434">
        <w:t>.); ж) відмова від використання пестицидів (при цьому для запобігання зниженню врожаїв сільсько-господарської продукції - необхідно проводити імунізацію рослин для вироблення у них природного імунітету до вірусних, бактеріальних і грибкових захворювань, до пошкодження комахами і черв'яками і т.</w:t>
      </w:r>
      <w:r>
        <w:rPr>
          <w:lang w:val="uk-UA"/>
        </w:rPr>
        <w:t>н</w:t>
      </w:r>
      <w:r w:rsidRPr="00D11434">
        <w:t xml:space="preserve">.; </w:t>
      </w:r>
      <w:proofErr w:type="gramStart"/>
      <w:r w:rsidRPr="00D11434">
        <w:t>кр</w:t>
      </w:r>
      <w:proofErr w:type="gramEnd"/>
      <w:r w:rsidRPr="00D11434">
        <w:t>ім того, методами генної інженерії отримують трансгенні рослини, стійкі до захворювань і шкідникі</w:t>
      </w:r>
      <w:proofErr w:type="gramStart"/>
      <w:r w:rsidRPr="00D11434">
        <w:t>в</w:t>
      </w:r>
      <w:proofErr w:type="gramEnd"/>
      <w:r>
        <w:t xml:space="preserve"> сільськогосподарських культур.</w:t>
      </w:r>
    </w:p>
    <w:p w:rsidR="000E10AB" w:rsidRPr="005968FA" w:rsidRDefault="003158FD" w:rsidP="000E10AB">
      <w:pPr>
        <w:ind w:firstLine="708"/>
        <w:jc w:val="both"/>
      </w:pPr>
      <w:r>
        <w:rPr>
          <w:lang w:val="uk-UA"/>
        </w:rPr>
        <w:t>Зокрема, н</w:t>
      </w:r>
      <w:r w:rsidR="000E10AB" w:rsidRPr="001910D4">
        <w:rPr>
          <w:lang w:val="uk-UA"/>
        </w:rPr>
        <w:t>а сьогоднішній день вже отриман</w:t>
      </w:r>
      <w:r w:rsidR="000E10AB">
        <w:rPr>
          <w:lang w:val="uk-UA"/>
        </w:rPr>
        <w:t>і</w:t>
      </w:r>
      <w:r w:rsidR="000E10AB" w:rsidRPr="001910D4">
        <w:rPr>
          <w:lang w:val="uk-UA"/>
        </w:rPr>
        <w:t xml:space="preserve"> трансгенні рослини кукурудзи - стійкі до кореневого хробака; р</w:t>
      </w:r>
      <w:r w:rsidR="000E10AB">
        <w:rPr>
          <w:lang w:val="uk-UA"/>
        </w:rPr>
        <w:t>ослини</w:t>
      </w:r>
      <w:r w:rsidR="000E10AB" w:rsidRPr="001910D4">
        <w:rPr>
          <w:lang w:val="uk-UA"/>
        </w:rPr>
        <w:t xml:space="preserve"> картоплі - стійкі до колорадського жука і до вірусу картоплі; помідори і бавовник - стійкі до перетинчастокрилих комах і т</w:t>
      </w:r>
      <w:r w:rsidR="000E10AB">
        <w:rPr>
          <w:lang w:val="uk-UA"/>
        </w:rPr>
        <w:t>.н.</w:t>
      </w:r>
      <w:r w:rsidR="000E10AB" w:rsidRPr="001910D4">
        <w:rPr>
          <w:lang w:val="uk-UA"/>
        </w:rPr>
        <w:t xml:space="preserve"> Проте, недавні медико-екологічні дослідження показали потенційну небезпеку використання в їжу трансгенних продуктів (миші, яких годували трансгенно</w:t>
      </w:r>
      <w:r w:rsidR="000E10AB">
        <w:rPr>
          <w:lang w:val="uk-UA"/>
        </w:rPr>
        <w:t>ю</w:t>
      </w:r>
      <w:r w:rsidR="000E10AB" w:rsidRPr="001910D4">
        <w:rPr>
          <w:lang w:val="uk-UA"/>
        </w:rPr>
        <w:t xml:space="preserve"> соєю - в другому поколінні перестали розмножуватися). </w:t>
      </w:r>
      <w:r w:rsidR="000E10AB" w:rsidRPr="00D11434">
        <w:t xml:space="preserve">Тому, з точки зору потенційної безпеки для здоров'я людини - рекомендується використання </w:t>
      </w:r>
      <w:r w:rsidR="000E10AB">
        <w:rPr>
          <w:lang w:val="uk-UA"/>
        </w:rPr>
        <w:t xml:space="preserve">лише </w:t>
      </w:r>
      <w:r w:rsidR="000E10AB" w:rsidRPr="00D11434">
        <w:t xml:space="preserve">трансгенних </w:t>
      </w:r>
      <w:proofErr w:type="gramStart"/>
      <w:r w:rsidR="000E10AB" w:rsidRPr="00D11434">
        <w:t>техн</w:t>
      </w:r>
      <w:proofErr w:type="gramEnd"/>
      <w:r w:rsidR="000E10AB" w:rsidRPr="00D11434">
        <w:t xml:space="preserve">ічних культур, які не </w:t>
      </w:r>
      <w:r w:rsidR="000E10AB">
        <w:rPr>
          <w:lang w:val="uk-UA"/>
        </w:rPr>
        <w:t xml:space="preserve">вживаються для </w:t>
      </w:r>
      <w:r w:rsidR="000E10AB" w:rsidRPr="00D11434">
        <w:t>харчування людини. Наприклад, трансгенний бавовник і льон (для пошиття одягу), трансгенна соя (для отримання палива) і т.</w:t>
      </w:r>
      <w:r w:rsidR="000E10AB">
        <w:rPr>
          <w:lang w:val="uk-UA"/>
        </w:rPr>
        <w:t>н</w:t>
      </w:r>
      <w:r w:rsidR="000E10AB">
        <w:t xml:space="preserve">. </w:t>
      </w:r>
    </w:p>
    <w:p w:rsidR="000E10AB" w:rsidRPr="005968FA" w:rsidRDefault="000E10AB" w:rsidP="000E10AB">
      <w:pPr>
        <w:ind w:firstLine="708"/>
        <w:jc w:val="both"/>
      </w:pPr>
    </w:p>
    <w:p w:rsidR="000E10AB" w:rsidRDefault="009152A8" w:rsidP="000E10AB">
      <w:pPr>
        <w:ind w:firstLine="708"/>
        <w:jc w:val="both"/>
        <w:rPr>
          <w:b/>
          <w:u w:val="single"/>
          <w:lang w:val="uk-UA"/>
        </w:rPr>
      </w:pPr>
      <w:r>
        <w:rPr>
          <w:b/>
          <w:u w:val="single"/>
          <w:lang w:val="uk-UA"/>
        </w:rPr>
        <w:t>1</w:t>
      </w:r>
      <w:r w:rsidR="000E10AB" w:rsidRPr="0009363F">
        <w:rPr>
          <w:b/>
          <w:u w:val="single"/>
        </w:rPr>
        <w:t xml:space="preserve">6. Методи очищення грунтів </w:t>
      </w:r>
      <w:proofErr w:type="gramStart"/>
      <w:r w:rsidR="000E10AB" w:rsidRPr="0009363F">
        <w:rPr>
          <w:b/>
          <w:u w:val="single"/>
        </w:rPr>
        <w:t>в</w:t>
      </w:r>
      <w:proofErr w:type="gramEnd"/>
      <w:r w:rsidR="000E10AB" w:rsidRPr="0009363F">
        <w:rPr>
          <w:b/>
          <w:u w:val="single"/>
        </w:rPr>
        <w:t>ід забруднюючих речовин.</w:t>
      </w:r>
    </w:p>
    <w:p w:rsidR="000E10AB" w:rsidRPr="002177B5" w:rsidRDefault="000E10AB" w:rsidP="000E10AB">
      <w:pPr>
        <w:ind w:firstLine="708"/>
        <w:jc w:val="both"/>
        <w:rPr>
          <w:lang w:val="uk-UA"/>
        </w:rPr>
      </w:pPr>
      <w:r w:rsidRPr="002177B5">
        <w:rPr>
          <w:lang w:val="uk-UA"/>
        </w:rPr>
        <w:t xml:space="preserve">На сьогоднішній день розроблено ряд методів, </w:t>
      </w:r>
      <w:r>
        <w:rPr>
          <w:lang w:val="uk-UA"/>
        </w:rPr>
        <w:t>які</w:t>
      </w:r>
      <w:r w:rsidRPr="002177B5">
        <w:rPr>
          <w:lang w:val="uk-UA"/>
        </w:rPr>
        <w:t xml:space="preserve"> дозволяють видаляти забруднюючі речовини з грунту: 1) для адсорбції токсинів - в грунт вносять велику кількість органічних добрив, торфу або синтетичних сорбентів (активоване вугілля, цеоліт, </w:t>
      </w:r>
      <w:r>
        <w:rPr>
          <w:lang w:val="uk-UA"/>
        </w:rPr>
        <w:t>препарати гумінових кислот і т.н</w:t>
      </w:r>
      <w:r w:rsidRPr="002177B5">
        <w:rPr>
          <w:lang w:val="uk-UA"/>
        </w:rPr>
        <w:t>.); 2) проводять глибоку оранку і промивні поливи (це дозволяє видалити водорозчинні форми ток</w:t>
      </w:r>
      <w:r>
        <w:rPr>
          <w:lang w:val="uk-UA"/>
        </w:rPr>
        <w:t>сичних речовин); 3) проводять фі</w:t>
      </w:r>
      <w:r w:rsidRPr="002177B5">
        <w:rPr>
          <w:lang w:val="uk-UA"/>
        </w:rPr>
        <w:t>томел</w:t>
      </w:r>
      <w:r>
        <w:rPr>
          <w:lang w:val="uk-UA"/>
        </w:rPr>
        <w:t>і</w:t>
      </w:r>
      <w:r w:rsidRPr="002177B5">
        <w:rPr>
          <w:lang w:val="uk-UA"/>
        </w:rPr>
        <w:t>орац</w:t>
      </w:r>
      <w:r>
        <w:rPr>
          <w:lang w:val="uk-UA"/>
        </w:rPr>
        <w:t>ію</w:t>
      </w:r>
      <w:r w:rsidRPr="002177B5">
        <w:rPr>
          <w:lang w:val="uk-UA"/>
        </w:rPr>
        <w:t xml:space="preserve"> (посадка рослин, які інтенсивно поглинають </w:t>
      </w:r>
      <w:r w:rsidR="007F5903">
        <w:rPr>
          <w:lang w:val="uk-UA"/>
        </w:rPr>
        <w:t>забруднюючі речовини</w:t>
      </w:r>
      <w:r w:rsidRPr="002177B5">
        <w:rPr>
          <w:lang w:val="uk-UA"/>
        </w:rPr>
        <w:t xml:space="preserve"> з подальшим захороненням даних рослин на спеціальних полігонах); 4) застосовують на полях антидоти (речовини, які знешкоджують токсини, що потрапили в грунт).</w:t>
      </w:r>
    </w:p>
    <w:p w:rsidR="000E10AB" w:rsidRDefault="000E10AB" w:rsidP="000E10AB">
      <w:pPr>
        <w:ind w:firstLine="708"/>
        <w:jc w:val="both"/>
        <w:rPr>
          <w:lang w:val="uk-UA"/>
        </w:rPr>
      </w:pPr>
      <w:r>
        <w:t>На сьогоднішній день ремедіаці</w:t>
      </w:r>
      <w:r>
        <w:rPr>
          <w:lang w:val="uk-UA"/>
        </w:rPr>
        <w:t>я</w:t>
      </w:r>
      <w:r>
        <w:t xml:space="preserve"> (відновлення) грунтів - це одна з найдорожчих технологій. Щорічно в США до 25 - 50 мільярдів доларів витрачається на відновлення забруднених ґрунтів (оскільки очистити ґрунт значно складніше, </w:t>
      </w:r>
      <w:proofErr w:type="gramStart"/>
      <w:r>
        <w:t>ніж</w:t>
      </w:r>
      <w:proofErr w:type="gramEnd"/>
      <w:r>
        <w:t xml:space="preserve"> повітря і воду).</w:t>
      </w:r>
    </w:p>
    <w:p w:rsidR="00301E64" w:rsidRPr="00301E64" w:rsidRDefault="00301E64" w:rsidP="000E10AB">
      <w:pPr>
        <w:ind w:firstLine="708"/>
        <w:jc w:val="both"/>
        <w:rPr>
          <w:lang w:val="uk-UA"/>
        </w:rPr>
      </w:pPr>
    </w:p>
    <w:p w:rsidR="001326DD" w:rsidRPr="001326DD" w:rsidRDefault="001326DD" w:rsidP="000E10AB">
      <w:pPr>
        <w:ind w:firstLine="708"/>
        <w:jc w:val="both"/>
        <w:rPr>
          <w:lang w:val="uk-UA"/>
        </w:rPr>
      </w:pPr>
    </w:p>
    <w:p w:rsidR="001326DD" w:rsidRPr="007068A1" w:rsidRDefault="001326DD" w:rsidP="001326DD">
      <w:pPr>
        <w:shd w:val="clear" w:color="auto" w:fill="FFFFFF"/>
        <w:jc w:val="center"/>
        <w:rPr>
          <w:color w:val="1C2027"/>
        </w:rPr>
      </w:pPr>
      <w:r w:rsidRPr="00DB6106">
        <w:rPr>
          <w:noProof/>
          <w:color w:val="1C2027"/>
        </w:rPr>
        <w:lastRenderedPageBreak/>
        <w:drawing>
          <wp:inline distT="0" distB="0" distL="0" distR="0" wp14:anchorId="1EAE7E2A" wp14:editId="272AE6C1">
            <wp:extent cx="3667535" cy="1330215"/>
            <wp:effectExtent l="0" t="0" r="0" b="3810"/>
            <wp:docPr id="16" name="Рисунок 16" descr="550 200 Ochistka pochvi ot zgriaznenij 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50 200 Ochistka pochvi ot zgriaznenij 0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81" cy="133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DD" w:rsidRPr="00DB6106" w:rsidRDefault="001326DD" w:rsidP="001326DD">
      <w:pPr>
        <w:shd w:val="clear" w:color="auto" w:fill="FFFFFF"/>
        <w:rPr>
          <w:i/>
          <w:iCs/>
          <w:color w:val="1C2027"/>
        </w:rPr>
      </w:pPr>
    </w:p>
    <w:p w:rsidR="001326DD" w:rsidRDefault="001326DD" w:rsidP="001326DD">
      <w:pPr>
        <w:shd w:val="clear" w:color="auto" w:fill="FFFFFF"/>
        <w:jc w:val="both"/>
        <w:outlineLvl w:val="0"/>
        <w:rPr>
          <w:sz w:val="22"/>
          <w:szCs w:val="22"/>
          <w:lang w:val="uk-UA"/>
        </w:rPr>
      </w:pPr>
      <w:r w:rsidRPr="00B361AD">
        <w:rPr>
          <w:iCs/>
          <w:sz w:val="22"/>
          <w:szCs w:val="22"/>
        </w:rPr>
        <w:t>Термічн</w:t>
      </w:r>
      <w:r>
        <w:rPr>
          <w:iCs/>
          <w:sz w:val="22"/>
          <w:szCs w:val="22"/>
          <w:lang w:val="uk-UA"/>
        </w:rPr>
        <w:t>е</w:t>
      </w:r>
      <w:r w:rsidRPr="00B361AD">
        <w:rPr>
          <w:iCs/>
          <w:sz w:val="22"/>
          <w:szCs w:val="22"/>
        </w:rPr>
        <w:t xml:space="preserve"> очищення грунту. Залежно від типу забруднюючих речовин нагрів може проводитися як на пові</w:t>
      </w:r>
      <w:proofErr w:type="gramStart"/>
      <w:r w:rsidRPr="00B361AD">
        <w:rPr>
          <w:iCs/>
          <w:sz w:val="22"/>
          <w:szCs w:val="22"/>
        </w:rPr>
        <w:t>тр</w:t>
      </w:r>
      <w:proofErr w:type="gramEnd"/>
      <w:r w:rsidRPr="00B361AD">
        <w:rPr>
          <w:iCs/>
          <w:sz w:val="22"/>
          <w:szCs w:val="22"/>
        </w:rPr>
        <w:t xml:space="preserve">і, так і в вакуумі - в спеціальних герметичних установках. </w:t>
      </w:r>
      <w:proofErr w:type="gramStart"/>
      <w:r w:rsidRPr="00B361AD">
        <w:rPr>
          <w:iCs/>
          <w:sz w:val="22"/>
          <w:szCs w:val="22"/>
        </w:rPr>
        <w:t>Метод застосовується для звільнення грунту від нафтопродуктів, масел, бензину, від деяких кольорових металів, від галогено</w:t>
      </w:r>
      <w:r>
        <w:rPr>
          <w:iCs/>
          <w:sz w:val="22"/>
          <w:szCs w:val="22"/>
          <w:lang w:val="uk-UA"/>
        </w:rPr>
        <w:t>вмісних</w:t>
      </w:r>
      <w:r w:rsidRPr="00B361AD">
        <w:rPr>
          <w:iCs/>
          <w:sz w:val="22"/>
          <w:szCs w:val="22"/>
        </w:rPr>
        <w:t xml:space="preserve"> і органічних сполук.</w:t>
      </w:r>
      <w:proofErr w:type="gramEnd"/>
      <w:r w:rsidRPr="00B361AD">
        <w:rPr>
          <w:iCs/>
          <w:sz w:val="22"/>
          <w:szCs w:val="22"/>
        </w:rPr>
        <w:t xml:space="preserve"> Вуглеводні вигорають при нагріванні </w:t>
      </w:r>
      <w:proofErr w:type="gramStart"/>
      <w:r w:rsidRPr="00B361AD">
        <w:rPr>
          <w:iCs/>
          <w:sz w:val="22"/>
          <w:szCs w:val="22"/>
        </w:rPr>
        <w:t>матер</w:t>
      </w:r>
      <w:proofErr w:type="gramEnd"/>
      <w:r w:rsidRPr="00B361AD">
        <w:rPr>
          <w:iCs/>
          <w:sz w:val="22"/>
          <w:szCs w:val="22"/>
        </w:rPr>
        <w:t xml:space="preserve">іалу до +800 </w:t>
      </w:r>
      <w:r w:rsidRPr="001709CD">
        <w:rPr>
          <w:iCs/>
          <w:sz w:val="22"/>
          <w:szCs w:val="22"/>
          <w:vertAlign w:val="superscript"/>
          <w:lang w:val="uk-UA"/>
        </w:rPr>
        <w:t>0</w:t>
      </w:r>
      <w:r w:rsidRPr="00B361AD">
        <w:rPr>
          <w:iCs/>
          <w:sz w:val="22"/>
          <w:szCs w:val="22"/>
        </w:rPr>
        <w:t xml:space="preserve">С. Відновити властивості грунту </w:t>
      </w:r>
      <w:proofErr w:type="gramStart"/>
      <w:r w:rsidRPr="00B361AD">
        <w:rPr>
          <w:iCs/>
          <w:sz w:val="22"/>
          <w:szCs w:val="22"/>
        </w:rPr>
        <w:t>п</w:t>
      </w:r>
      <w:proofErr w:type="gramEnd"/>
      <w:r w:rsidRPr="00B361AD">
        <w:rPr>
          <w:iCs/>
          <w:sz w:val="22"/>
          <w:szCs w:val="22"/>
        </w:rPr>
        <w:t xml:space="preserve">ісля такого впливу можна додаванням компосту або мінеральних добрив. Існують не тільки стаціонарні, а й пересувні термічні установки на автомобільному шасі. У всьому світі щорічно термічним методом очищаються мільйони тонн грунту </w:t>
      </w:r>
      <w:r w:rsidRPr="00B361AD">
        <w:rPr>
          <w:bCs/>
          <w:kern w:val="36"/>
          <w:sz w:val="22"/>
          <w:szCs w:val="22"/>
        </w:rPr>
        <w:t xml:space="preserve">(цитовано за </w:t>
      </w:r>
      <w:hyperlink w:history="1">
        <w:r w:rsidRPr="00B361AD">
          <w:rPr>
            <w:rStyle w:val="a5"/>
            <w:color w:val="auto"/>
            <w:sz w:val="22"/>
            <w:szCs w:val="22"/>
            <w:u w:val="none"/>
            <w:lang w:val="en-US"/>
          </w:rPr>
          <w:t>https</w:t>
        </w:r>
        <w:r w:rsidRPr="00B361AD">
          <w:rPr>
            <w:rStyle w:val="a5"/>
            <w:color w:val="auto"/>
            <w:sz w:val="22"/>
            <w:szCs w:val="22"/>
            <w:u w:val="none"/>
          </w:rPr>
          <w:t>://</w:t>
        </w:r>
        <w:r w:rsidRPr="00B361AD">
          <w:rPr>
            <w:rStyle w:val="a5"/>
            <w:color w:val="auto"/>
            <w:sz w:val="22"/>
            <w:szCs w:val="22"/>
            <w:u w:val="none"/>
            <w:lang w:val="en-US"/>
          </w:rPr>
          <w:t>www</w:t>
        </w:r>
        <w:r w:rsidRPr="00B361AD">
          <w:rPr>
            <w:rStyle w:val="a5"/>
            <w:color w:val="auto"/>
            <w:sz w:val="22"/>
            <w:szCs w:val="22"/>
            <w:u w:val="none"/>
          </w:rPr>
          <w:t xml:space="preserve">. </w:t>
        </w:r>
        <w:r w:rsidRPr="00B361AD">
          <w:rPr>
            <w:rStyle w:val="a5"/>
            <w:color w:val="auto"/>
            <w:sz w:val="22"/>
            <w:szCs w:val="22"/>
            <w:u w:val="none"/>
            <w:lang w:val="en-US"/>
          </w:rPr>
          <w:t>avtonomno</w:t>
        </w:r>
        <w:r w:rsidRPr="00B361AD">
          <w:rPr>
            <w:rStyle w:val="a5"/>
            <w:color w:val="auto"/>
            <w:sz w:val="22"/>
            <w:szCs w:val="22"/>
            <w:u w:val="none"/>
          </w:rPr>
          <w:t>.</w:t>
        </w:r>
        <w:r w:rsidRPr="00B361AD">
          <w:rPr>
            <w:rStyle w:val="a5"/>
            <w:color w:val="auto"/>
            <w:sz w:val="22"/>
            <w:szCs w:val="22"/>
            <w:u w:val="none"/>
            <w:lang w:val="en-US"/>
          </w:rPr>
          <w:t>ru</w:t>
        </w:r>
        <w:r w:rsidRPr="00B361AD">
          <w:rPr>
            <w:rStyle w:val="a5"/>
            <w:color w:val="auto"/>
            <w:sz w:val="22"/>
            <w:szCs w:val="22"/>
            <w:u w:val="none"/>
          </w:rPr>
          <w:t>/</w:t>
        </w:r>
        <w:r w:rsidRPr="00B361AD">
          <w:rPr>
            <w:rStyle w:val="a5"/>
            <w:color w:val="auto"/>
            <w:sz w:val="22"/>
            <w:szCs w:val="22"/>
            <w:u w:val="none"/>
            <w:lang w:val="en-US"/>
          </w:rPr>
          <w:t>articles</w:t>
        </w:r>
        <w:r w:rsidRPr="00B361AD">
          <w:rPr>
            <w:rStyle w:val="a5"/>
            <w:color w:val="auto"/>
            <w:sz w:val="22"/>
            <w:szCs w:val="22"/>
            <w:u w:val="none"/>
          </w:rPr>
          <w:t>/</w:t>
        </w:r>
        <w:r w:rsidRPr="00B361AD">
          <w:rPr>
            <w:rStyle w:val="a5"/>
            <w:color w:val="auto"/>
            <w:sz w:val="22"/>
            <w:szCs w:val="22"/>
            <w:u w:val="none"/>
            <w:lang w:val="en-US"/>
          </w:rPr>
          <w:t>ochistka</w:t>
        </w:r>
        <w:r w:rsidRPr="00B361AD">
          <w:rPr>
            <w:rStyle w:val="a5"/>
            <w:color w:val="auto"/>
            <w:sz w:val="22"/>
            <w:szCs w:val="22"/>
            <w:u w:val="none"/>
          </w:rPr>
          <w:t>-</w:t>
        </w:r>
        <w:r w:rsidRPr="00B361AD">
          <w:rPr>
            <w:rStyle w:val="a5"/>
            <w:color w:val="auto"/>
            <w:sz w:val="22"/>
            <w:szCs w:val="22"/>
            <w:u w:val="none"/>
            <w:lang w:val="en-US"/>
          </w:rPr>
          <w:t>pochvy</w:t>
        </w:r>
        <w:r w:rsidRPr="00B361AD">
          <w:rPr>
            <w:rStyle w:val="a5"/>
            <w:color w:val="auto"/>
            <w:sz w:val="22"/>
            <w:szCs w:val="22"/>
            <w:u w:val="none"/>
          </w:rPr>
          <w:t>-</w:t>
        </w:r>
        <w:r w:rsidRPr="00B361AD">
          <w:rPr>
            <w:rStyle w:val="a5"/>
            <w:color w:val="auto"/>
            <w:sz w:val="22"/>
            <w:szCs w:val="22"/>
            <w:u w:val="none"/>
            <w:lang w:val="en-US"/>
          </w:rPr>
          <w:t>ot</w:t>
        </w:r>
        <w:r w:rsidRPr="00B361AD">
          <w:rPr>
            <w:rStyle w:val="a5"/>
            <w:color w:val="auto"/>
            <w:sz w:val="22"/>
            <w:szCs w:val="22"/>
            <w:u w:val="none"/>
          </w:rPr>
          <w:t>-</w:t>
        </w:r>
        <w:r w:rsidRPr="00B361AD">
          <w:rPr>
            <w:rStyle w:val="a5"/>
            <w:color w:val="auto"/>
            <w:sz w:val="22"/>
            <w:szCs w:val="22"/>
            <w:u w:val="none"/>
            <w:lang w:val="en-US"/>
          </w:rPr>
          <w:t>zagryazneniy</w:t>
        </w:r>
        <w:r w:rsidRPr="00B361AD">
          <w:rPr>
            <w:rStyle w:val="a5"/>
            <w:color w:val="auto"/>
            <w:sz w:val="22"/>
            <w:szCs w:val="22"/>
            <w:u w:val="none"/>
          </w:rPr>
          <w:t>/</w:t>
        </w:r>
      </w:hyperlink>
      <w:r w:rsidRPr="00B361AD">
        <w:rPr>
          <w:sz w:val="22"/>
          <w:szCs w:val="22"/>
        </w:rPr>
        <w:t>).</w:t>
      </w:r>
    </w:p>
    <w:p w:rsidR="00150233" w:rsidRDefault="00150233" w:rsidP="000E10AB">
      <w:pPr>
        <w:ind w:firstLine="708"/>
        <w:jc w:val="both"/>
        <w:rPr>
          <w:lang w:val="uk-UA"/>
        </w:rPr>
      </w:pPr>
    </w:p>
    <w:p w:rsidR="007A6A4F" w:rsidRPr="007068A1" w:rsidRDefault="007A6A4F" w:rsidP="007A6A4F">
      <w:pPr>
        <w:shd w:val="clear" w:color="auto" w:fill="FFFFFF"/>
        <w:jc w:val="center"/>
        <w:rPr>
          <w:color w:val="1C2027"/>
        </w:rPr>
      </w:pPr>
      <w:r w:rsidRPr="00DB6106">
        <w:rPr>
          <w:noProof/>
          <w:color w:val="1C2027"/>
        </w:rPr>
        <w:drawing>
          <wp:inline distT="0" distB="0" distL="0" distR="0" wp14:anchorId="74E79AA0" wp14:editId="7423DBEA">
            <wp:extent cx="3482672" cy="1263165"/>
            <wp:effectExtent l="0" t="0" r="3810" b="0"/>
            <wp:docPr id="15" name="Рисунок 15" descr="550 200 Ochistka pochvi ot zgriazneni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50 200 Ochistka pochvi ot zgriaznenij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004" cy="126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A4F" w:rsidRPr="00DB6106" w:rsidRDefault="007A6A4F" w:rsidP="007A6A4F">
      <w:pPr>
        <w:shd w:val="clear" w:color="auto" w:fill="FFFFFF"/>
        <w:rPr>
          <w:i/>
          <w:iCs/>
          <w:color w:val="1C2027"/>
        </w:rPr>
      </w:pPr>
    </w:p>
    <w:p w:rsidR="007A6A4F" w:rsidRDefault="007A6A4F" w:rsidP="007A6A4F">
      <w:pPr>
        <w:shd w:val="clear" w:color="auto" w:fill="FFFFFF"/>
        <w:jc w:val="both"/>
        <w:outlineLvl w:val="0"/>
        <w:rPr>
          <w:sz w:val="22"/>
          <w:szCs w:val="22"/>
          <w:lang w:val="uk-UA"/>
        </w:rPr>
      </w:pPr>
      <w:r w:rsidRPr="003956F3">
        <w:rPr>
          <w:iCs/>
          <w:color w:val="1C2027"/>
          <w:sz w:val="22"/>
          <w:szCs w:val="22"/>
          <w:lang w:val="uk-UA"/>
        </w:rPr>
        <w:t>При хімічному очищенн</w:t>
      </w:r>
      <w:r>
        <w:rPr>
          <w:iCs/>
          <w:color w:val="1C2027"/>
          <w:sz w:val="22"/>
          <w:szCs w:val="22"/>
          <w:lang w:val="uk-UA"/>
        </w:rPr>
        <w:t>і</w:t>
      </w:r>
      <w:r w:rsidRPr="003956F3">
        <w:rPr>
          <w:iCs/>
          <w:color w:val="1C2027"/>
          <w:sz w:val="22"/>
          <w:szCs w:val="22"/>
          <w:lang w:val="uk-UA"/>
        </w:rPr>
        <w:t xml:space="preserve"> грунту від забруднюючих речовин </w:t>
      </w:r>
      <w:r>
        <w:rPr>
          <w:iCs/>
          <w:color w:val="1C2027"/>
          <w:sz w:val="22"/>
          <w:szCs w:val="22"/>
          <w:lang w:val="uk-UA"/>
        </w:rPr>
        <w:t xml:space="preserve">– грунт промивають </w:t>
      </w:r>
      <w:r w:rsidRPr="003956F3">
        <w:rPr>
          <w:iCs/>
          <w:color w:val="1C2027"/>
          <w:sz w:val="22"/>
          <w:szCs w:val="22"/>
          <w:lang w:val="uk-UA"/>
        </w:rPr>
        <w:t>спеціальн</w:t>
      </w:r>
      <w:r>
        <w:rPr>
          <w:iCs/>
          <w:color w:val="1C2027"/>
          <w:sz w:val="22"/>
          <w:szCs w:val="22"/>
          <w:lang w:val="uk-UA"/>
        </w:rPr>
        <w:t>ими</w:t>
      </w:r>
      <w:r w:rsidRPr="003956F3">
        <w:rPr>
          <w:iCs/>
          <w:color w:val="1C2027"/>
          <w:sz w:val="22"/>
          <w:szCs w:val="22"/>
          <w:lang w:val="uk-UA"/>
        </w:rPr>
        <w:t xml:space="preserve"> розчин</w:t>
      </w:r>
      <w:r>
        <w:rPr>
          <w:iCs/>
          <w:color w:val="1C2027"/>
          <w:sz w:val="22"/>
          <w:szCs w:val="22"/>
          <w:lang w:val="uk-UA"/>
        </w:rPr>
        <w:t>ами</w:t>
      </w:r>
      <w:r w:rsidRPr="003956F3">
        <w:rPr>
          <w:iCs/>
          <w:color w:val="1C2027"/>
          <w:sz w:val="22"/>
          <w:szCs w:val="22"/>
          <w:lang w:val="uk-UA"/>
        </w:rPr>
        <w:t xml:space="preserve"> з поверхнево-активни</w:t>
      </w:r>
      <w:r>
        <w:rPr>
          <w:iCs/>
          <w:color w:val="1C2027"/>
          <w:sz w:val="22"/>
          <w:szCs w:val="22"/>
          <w:lang w:val="uk-UA"/>
        </w:rPr>
        <w:t>ми</w:t>
      </w:r>
      <w:r w:rsidRPr="003956F3">
        <w:rPr>
          <w:iCs/>
          <w:color w:val="1C2027"/>
          <w:sz w:val="22"/>
          <w:szCs w:val="22"/>
          <w:lang w:val="uk-UA"/>
        </w:rPr>
        <w:t xml:space="preserve"> речовин</w:t>
      </w:r>
      <w:r>
        <w:rPr>
          <w:iCs/>
          <w:color w:val="1C2027"/>
          <w:sz w:val="22"/>
          <w:szCs w:val="22"/>
          <w:lang w:val="uk-UA"/>
        </w:rPr>
        <w:t>ами</w:t>
      </w:r>
      <w:r w:rsidRPr="003956F3">
        <w:rPr>
          <w:iCs/>
          <w:color w:val="1C2027"/>
          <w:sz w:val="22"/>
          <w:szCs w:val="22"/>
          <w:lang w:val="uk-UA"/>
        </w:rPr>
        <w:t xml:space="preserve"> або розчин</w:t>
      </w:r>
      <w:r>
        <w:rPr>
          <w:iCs/>
          <w:color w:val="1C2027"/>
          <w:sz w:val="22"/>
          <w:szCs w:val="22"/>
          <w:lang w:val="uk-UA"/>
        </w:rPr>
        <w:t>ами</w:t>
      </w:r>
      <w:r w:rsidRPr="003956F3">
        <w:rPr>
          <w:iCs/>
          <w:color w:val="1C2027"/>
          <w:sz w:val="22"/>
          <w:szCs w:val="22"/>
          <w:lang w:val="uk-UA"/>
        </w:rPr>
        <w:t xml:space="preserve">, що містять сильні окислювачі - активний кисень, </w:t>
      </w:r>
      <w:r>
        <w:rPr>
          <w:iCs/>
          <w:color w:val="1C2027"/>
          <w:sz w:val="22"/>
          <w:szCs w:val="22"/>
          <w:lang w:val="uk-UA"/>
        </w:rPr>
        <w:t>сполуки</w:t>
      </w:r>
      <w:r w:rsidRPr="003956F3">
        <w:rPr>
          <w:iCs/>
          <w:color w:val="1C2027"/>
          <w:sz w:val="22"/>
          <w:szCs w:val="22"/>
          <w:lang w:val="uk-UA"/>
        </w:rPr>
        <w:t xml:space="preserve"> хлор</w:t>
      </w:r>
      <w:r>
        <w:rPr>
          <w:iCs/>
          <w:color w:val="1C2027"/>
          <w:sz w:val="22"/>
          <w:szCs w:val="22"/>
          <w:lang w:val="uk-UA"/>
        </w:rPr>
        <w:t>у</w:t>
      </w:r>
      <w:r w:rsidRPr="003956F3">
        <w:rPr>
          <w:iCs/>
          <w:color w:val="1C2027"/>
          <w:sz w:val="22"/>
          <w:szCs w:val="22"/>
          <w:lang w:val="uk-UA"/>
        </w:rPr>
        <w:t xml:space="preserve">, а також лужні розчини. Вилуговування здійснюється за допомогою 2% -ого розчину соляної кислоти. При вилуговуванні вміст важких </w:t>
      </w:r>
      <w:r w:rsidRPr="003956F3">
        <w:rPr>
          <w:iCs/>
          <w:sz w:val="22"/>
          <w:szCs w:val="22"/>
          <w:lang w:val="uk-UA"/>
        </w:rPr>
        <w:t xml:space="preserve">металів (цинк, свинець, кадмій, нікель, мідь, миш'як) знижується на 85-95% </w:t>
      </w:r>
      <w:r w:rsidRPr="003956F3">
        <w:rPr>
          <w:bCs/>
          <w:kern w:val="36"/>
          <w:sz w:val="22"/>
          <w:szCs w:val="22"/>
          <w:lang w:val="uk-UA"/>
        </w:rPr>
        <w:t xml:space="preserve">(цитовано за </w:t>
      </w:r>
      <w:hyperlink w:history="1">
        <w:r w:rsidRPr="003956F3">
          <w:rPr>
            <w:rStyle w:val="a5"/>
            <w:color w:val="auto"/>
            <w:sz w:val="22"/>
            <w:szCs w:val="22"/>
            <w:u w:val="none"/>
            <w:lang w:val="en-US"/>
          </w:rPr>
          <w:t>https</w:t>
        </w:r>
        <w:r w:rsidRPr="003956F3">
          <w:rPr>
            <w:rStyle w:val="a5"/>
            <w:color w:val="auto"/>
            <w:sz w:val="22"/>
            <w:szCs w:val="22"/>
            <w:u w:val="none"/>
            <w:lang w:val="uk-UA"/>
          </w:rPr>
          <w:t>://</w:t>
        </w:r>
        <w:r w:rsidRPr="003956F3">
          <w:rPr>
            <w:rStyle w:val="a5"/>
            <w:color w:val="auto"/>
            <w:sz w:val="22"/>
            <w:szCs w:val="22"/>
            <w:u w:val="none"/>
            <w:lang w:val="en-US"/>
          </w:rPr>
          <w:t>www</w:t>
        </w:r>
        <w:r w:rsidRPr="003956F3">
          <w:rPr>
            <w:rStyle w:val="a5"/>
            <w:color w:val="auto"/>
            <w:sz w:val="22"/>
            <w:szCs w:val="22"/>
            <w:u w:val="none"/>
            <w:lang w:val="uk-UA"/>
          </w:rPr>
          <w:t xml:space="preserve">. </w:t>
        </w:r>
        <w:r w:rsidRPr="003956F3">
          <w:rPr>
            <w:rStyle w:val="a5"/>
            <w:color w:val="auto"/>
            <w:sz w:val="22"/>
            <w:szCs w:val="22"/>
            <w:u w:val="none"/>
            <w:lang w:val="en-US"/>
          </w:rPr>
          <w:t>avtonomno</w:t>
        </w:r>
        <w:r w:rsidRPr="003956F3">
          <w:rPr>
            <w:rStyle w:val="a5"/>
            <w:color w:val="auto"/>
            <w:sz w:val="22"/>
            <w:szCs w:val="22"/>
            <w:u w:val="none"/>
            <w:lang w:val="uk-UA"/>
          </w:rPr>
          <w:t>.</w:t>
        </w:r>
        <w:r w:rsidRPr="003956F3">
          <w:rPr>
            <w:rStyle w:val="a5"/>
            <w:color w:val="auto"/>
            <w:sz w:val="22"/>
            <w:szCs w:val="22"/>
            <w:u w:val="none"/>
            <w:lang w:val="en-US"/>
          </w:rPr>
          <w:t>ru</w:t>
        </w:r>
        <w:r w:rsidRPr="003956F3">
          <w:rPr>
            <w:rStyle w:val="a5"/>
            <w:color w:val="auto"/>
            <w:sz w:val="22"/>
            <w:szCs w:val="22"/>
            <w:u w:val="none"/>
            <w:lang w:val="uk-UA"/>
          </w:rPr>
          <w:t>/</w:t>
        </w:r>
        <w:r w:rsidRPr="003956F3">
          <w:rPr>
            <w:rStyle w:val="a5"/>
            <w:color w:val="auto"/>
            <w:sz w:val="22"/>
            <w:szCs w:val="22"/>
            <w:u w:val="none"/>
            <w:lang w:val="en-US"/>
          </w:rPr>
          <w:t>articles</w:t>
        </w:r>
        <w:r w:rsidRPr="003956F3">
          <w:rPr>
            <w:rStyle w:val="a5"/>
            <w:color w:val="auto"/>
            <w:sz w:val="22"/>
            <w:szCs w:val="22"/>
            <w:u w:val="none"/>
            <w:lang w:val="uk-UA"/>
          </w:rPr>
          <w:t>/</w:t>
        </w:r>
        <w:r w:rsidRPr="003956F3">
          <w:rPr>
            <w:rStyle w:val="a5"/>
            <w:color w:val="auto"/>
            <w:sz w:val="22"/>
            <w:szCs w:val="22"/>
            <w:u w:val="none"/>
            <w:lang w:val="en-US"/>
          </w:rPr>
          <w:t>ochistka</w:t>
        </w:r>
        <w:r w:rsidRPr="003956F3">
          <w:rPr>
            <w:rStyle w:val="a5"/>
            <w:color w:val="auto"/>
            <w:sz w:val="22"/>
            <w:szCs w:val="22"/>
            <w:u w:val="none"/>
            <w:lang w:val="uk-UA"/>
          </w:rPr>
          <w:t>-</w:t>
        </w:r>
        <w:r w:rsidRPr="003956F3">
          <w:rPr>
            <w:rStyle w:val="a5"/>
            <w:color w:val="auto"/>
            <w:sz w:val="22"/>
            <w:szCs w:val="22"/>
            <w:u w:val="none"/>
            <w:lang w:val="en-US"/>
          </w:rPr>
          <w:t>pochvy</w:t>
        </w:r>
        <w:r w:rsidRPr="003956F3">
          <w:rPr>
            <w:rStyle w:val="a5"/>
            <w:color w:val="auto"/>
            <w:sz w:val="22"/>
            <w:szCs w:val="22"/>
            <w:u w:val="none"/>
            <w:lang w:val="uk-UA"/>
          </w:rPr>
          <w:t>-</w:t>
        </w:r>
        <w:r w:rsidRPr="003956F3">
          <w:rPr>
            <w:rStyle w:val="a5"/>
            <w:color w:val="auto"/>
            <w:sz w:val="22"/>
            <w:szCs w:val="22"/>
            <w:u w:val="none"/>
            <w:lang w:val="en-US"/>
          </w:rPr>
          <w:t>ot</w:t>
        </w:r>
        <w:r w:rsidRPr="003956F3">
          <w:rPr>
            <w:rStyle w:val="a5"/>
            <w:color w:val="auto"/>
            <w:sz w:val="22"/>
            <w:szCs w:val="22"/>
            <w:u w:val="none"/>
            <w:lang w:val="uk-UA"/>
          </w:rPr>
          <w:t>-</w:t>
        </w:r>
        <w:r w:rsidRPr="003956F3">
          <w:rPr>
            <w:rStyle w:val="a5"/>
            <w:color w:val="auto"/>
            <w:sz w:val="22"/>
            <w:szCs w:val="22"/>
            <w:u w:val="none"/>
            <w:lang w:val="en-US"/>
          </w:rPr>
          <w:t>zagryazneniy</w:t>
        </w:r>
        <w:r w:rsidRPr="003956F3">
          <w:rPr>
            <w:rStyle w:val="a5"/>
            <w:color w:val="auto"/>
            <w:sz w:val="22"/>
            <w:szCs w:val="22"/>
            <w:u w:val="none"/>
            <w:lang w:val="uk-UA"/>
          </w:rPr>
          <w:t>/</w:t>
        </w:r>
      </w:hyperlink>
      <w:r w:rsidRPr="003956F3">
        <w:rPr>
          <w:sz w:val="22"/>
          <w:szCs w:val="22"/>
          <w:lang w:val="uk-UA"/>
        </w:rPr>
        <w:t>).</w:t>
      </w:r>
    </w:p>
    <w:p w:rsidR="00647623" w:rsidRPr="007068A1" w:rsidRDefault="00647623" w:rsidP="00647623">
      <w:pPr>
        <w:shd w:val="clear" w:color="auto" w:fill="FFFFFF"/>
        <w:jc w:val="center"/>
        <w:rPr>
          <w:color w:val="1C2027"/>
        </w:rPr>
      </w:pPr>
      <w:r w:rsidRPr="00DB6106">
        <w:rPr>
          <w:noProof/>
          <w:color w:val="1C2027"/>
        </w:rPr>
        <w:drawing>
          <wp:inline distT="0" distB="0" distL="0" distR="0" wp14:anchorId="5EFE286D" wp14:editId="5761D21C">
            <wp:extent cx="6072543" cy="2202512"/>
            <wp:effectExtent l="0" t="0" r="4445" b="7620"/>
            <wp:docPr id="17" name="Рисунок 17" descr="550 200 Ochistka pochvi ot zgriaznenij 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50 200 Ochistka pochvi ot zgriaznenij 0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818" cy="220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23" w:rsidRPr="00DB6106" w:rsidRDefault="00647623" w:rsidP="00647623">
      <w:pPr>
        <w:shd w:val="clear" w:color="auto" w:fill="FFFFFF"/>
        <w:rPr>
          <w:i/>
          <w:iCs/>
          <w:color w:val="1C2027"/>
        </w:rPr>
      </w:pPr>
    </w:p>
    <w:p w:rsidR="00647623" w:rsidRPr="004F21CC" w:rsidRDefault="00647623" w:rsidP="00647623">
      <w:pPr>
        <w:shd w:val="clear" w:color="auto" w:fill="FFFFFF"/>
        <w:jc w:val="both"/>
        <w:rPr>
          <w:sz w:val="22"/>
          <w:szCs w:val="22"/>
          <w:lang w:val="uk-UA"/>
        </w:rPr>
      </w:pPr>
      <w:r w:rsidRPr="004F21CC">
        <w:rPr>
          <w:iCs/>
          <w:sz w:val="22"/>
          <w:szCs w:val="22"/>
        </w:rPr>
        <w:t>Схема електрохімічно</w:t>
      </w:r>
      <w:r w:rsidRPr="004F21CC">
        <w:rPr>
          <w:iCs/>
          <w:sz w:val="22"/>
          <w:szCs w:val="22"/>
          <w:lang w:val="uk-UA"/>
        </w:rPr>
        <w:t>го</w:t>
      </w:r>
      <w:r w:rsidRPr="004F21CC">
        <w:rPr>
          <w:iCs/>
          <w:sz w:val="22"/>
          <w:szCs w:val="22"/>
        </w:rPr>
        <w:t xml:space="preserve"> очищення грунту (метод електролізу). Електро</w:t>
      </w:r>
      <w:r w:rsidRPr="004F21CC">
        <w:rPr>
          <w:iCs/>
          <w:sz w:val="22"/>
          <w:szCs w:val="22"/>
          <w:lang w:val="uk-UA"/>
        </w:rPr>
        <w:t>хімічний</w:t>
      </w:r>
      <w:r w:rsidRPr="004F21CC">
        <w:rPr>
          <w:iCs/>
          <w:sz w:val="22"/>
          <w:szCs w:val="22"/>
        </w:rPr>
        <w:t xml:space="preserve"> метод очищення використовується для видалення з грунту нафтопродуктів, фенолів і хлорвмісних вуглеводні</w:t>
      </w:r>
      <w:proofErr w:type="gramStart"/>
      <w:r w:rsidRPr="004F21CC">
        <w:rPr>
          <w:iCs/>
          <w:sz w:val="22"/>
          <w:szCs w:val="22"/>
        </w:rPr>
        <w:t>в</w:t>
      </w:r>
      <w:proofErr w:type="gramEnd"/>
      <w:r w:rsidRPr="004F21CC">
        <w:rPr>
          <w:iCs/>
          <w:sz w:val="22"/>
          <w:szCs w:val="22"/>
        </w:rPr>
        <w:t xml:space="preserve">. </w:t>
      </w:r>
      <w:proofErr w:type="gramStart"/>
      <w:r w:rsidRPr="004F21CC">
        <w:rPr>
          <w:iCs/>
          <w:sz w:val="22"/>
          <w:szCs w:val="22"/>
        </w:rPr>
        <w:t>В</w:t>
      </w:r>
      <w:proofErr w:type="gramEnd"/>
      <w:r w:rsidRPr="004F21CC">
        <w:rPr>
          <w:iCs/>
          <w:sz w:val="22"/>
          <w:szCs w:val="22"/>
        </w:rPr>
        <w:t xml:space="preserve"> основі методу лежить ефект електролізу води при проходженні електричного струму через грунт. Складні забруднюючі сполуки </w:t>
      </w:r>
      <w:proofErr w:type="gramStart"/>
      <w:r w:rsidRPr="004F21CC">
        <w:rPr>
          <w:iCs/>
          <w:sz w:val="22"/>
          <w:szCs w:val="22"/>
        </w:rPr>
        <w:t>при</w:t>
      </w:r>
      <w:proofErr w:type="gramEnd"/>
      <w:r w:rsidRPr="004F21CC">
        <w:rPr>
          <w:iCs/>
          <w:sz w:val="22"/>
          <w:szCs w:val="22"/>
        </w:rPr>
        <w:t xml:space="preserve"> такому впливі активно окислюються і розпадаються на менш шкідливі прості складові</w:t>
      </w:r>
      <w:r w:rsidR="00F44BC6" w:rsidRPr="004F21CC">
        <w:rPr>
          <w:iCs/>
          <w:sz w:val="22"/>
          <w:szCs w:val="22"/>
          <w:lang w:val="uk-UA"/>
        </w:rPr>
        <w:t xml:space="preserve">. </w:t>
      </w:r>
      <w:r w:rsidR="00F44BC6" w:rsidRPr="004F21CC">
        <w:rPr>
          <w:sz w:val="22"/>
          <w:szCs w:val="22"/>
          <w:lang w:val="uk-UA"/>
        </w:rPr>
        <w:t xml:space="preserve">Електрохімічні методи дозволяють також очищати грунт від небезпечних сполук на основі свинцю, ртуті, кадмію, миш'яку і т.н. </w:t>
      </w:r>
      <w:r w:rsidRPr="004F21CC">
        <w:rPr>
          <w:bCs/>
          <w:kern w:val="36"/>
          <w:sz w:val="22"/>
          <w:szCs w:val="22"/>
          <w:lang w:val="uk-UA"/>
        </w:rPr>
        <w:t xml:space="preserve">(цитовано за </w:t>
      </w:r>
      <w:hyperlink w:history="1">
        <w:r w:rsidRPr="004F21CC">
          <w:rPr>
            <w:rStyle w:val="a5"/>
            <w:color w:val="auto"/>
            <w:sz w:val="22"/>
            <w:szCs w:val="22"/>
            <w:u w:val="none"/>
          </w:rPr>
          <w:t>https</w:t>
        </w:r>
        <w:r w:rsidRPr="004F21CC">
          <w:rPr>
            <w:rStyle w:val="a5"/>
            <w:color w:val="auto"/>
            <w:sz w:val="22"/>
            <w:szCs w:val="22"/>
            <w:u w:val="none"/>
            <w:lang w:val="uk-UA"/>
          </w:rPr>
          <w:t>://</w:t>
        </w:r>
        <w:r w:rsidRPr="004F21CC">
          <w:rPr>
            <w:rStyle w:val="a5"/>
            <w:color w:val="auto"/>
            <w:sz w:val="22"/>
            <w:szCs w:val="22"/>
            <w:u w:val="none"/>
          </w:rPr>
          <w:t>www</w:t>
        </w:r>
        <w:r w:rsidRPr="004F21CC">
          <w:rPr>
            <w:rStyle w:val="a5"/>
            <w:color w:val="auto"/>
            <w:sz w:val="22"/>
            <w:szCs w:val="22"/>
            <w:u w:val="none"/>
            <w:lang w:val="uk-UA"/>
          </w:rPr>
          <w:t xml:space="preserve">. </w:t>
        </w:r>
        <w:r w:rsidRPr="004F21CC">
          <w:rPr>
            <w:rStyle w:val="a5"/>
            <w:color w:val="auto"/>
            <w:sz w:val="22"/>
            <w:szCs w:val="22"/>
            <w:u w:val="none"/>
          </w:rPr>
          <w:t>avtonomno</w:t>
        </w:r>
        <w:r w:rsidRPr="004F21CC">
          <w:rPr>
            <w:rStyle w:val="a5"/>
            <w:color w:val="auto"/>
            <w:sz w:val="22"/>
            <w:szCs w:val="22"/>
            <w:u w:val="none"/>
            <w:lang w:val="uk-UA"/>
          </w:rPr>
          <w:t>.</w:t>
        </w:r>
        <w:r w:rsidRPr="004F21CC">
          <w:rPr>
            <w:rStyle w:val="a5"/>
            <w:color w:val="auto"/>
            <w:sz w:val="22"/>
            <w:szCs w:val="22"/>
            <w:u w:val="none"/>
          </w:rPr>
          <w:t>ru</w:t>
        </w:r>
        <w:r w:rsidRPr="004F21CC">
          <w:rPr>
            <w:rStyle w:val="a5"/>
            <w:color w:val="auto"/>
            <w:sz w:val="22"/>
            <w:szCs w:val="22"/>
            <w:u w:val="none"/>
            <w:lang w:val="uk-UA"/>
          </w:rPr>
          <w:t>/</w:t>
        </w:r>
        <w:r w:rsidRPr="004F21CC">
          <w:rPr>
            <w:rStyle w:val="a5"/>
            <w:color w:val="auto"/>
            <w:sz w:val="22"/>
            <w:szCs w:val="22"/>
            <w:u w:val="none"/>
          </w:rPr>
          <w:t>articles</w:t>
        </w:r>
        <w:r w:rsidRPr="004F21CC">
          <w:rPr>
            <w:rStyle w:val="a5"/>
            <w:color w:val="auto"/>
            <w:sz w:val="22"/>
            <w:szCs w:val="22"/>
            <w:u w:val="none"/>
            <w:lang w:val="uk-UA"/>
          </w:rPr>
          <w:t xml:space="preserve">/ </w:t>
        </w:r>
        <w:r w:rsidRPr="004F21CC">
          <w:rPr>
            <w:rStyle w:val="a5"/>
            <w:color w:val="auto"/>
            <w:sz w:val="22"/>
            <w:szCs w:val="22"/>
            <w:u w:val="none"/>
          </w:rPr>
          <w:t>ochistka</w:t>
        </w:r>
        <w:r w:rsidRPr="004F21CC">
          <w:rPr>
            <w:rStyle w:val="a5"/>
            <w:color w:val="auto"/>
            <w:sz w:val="22"/>
            <w:szCs w:val="22"/>
            <w:u w:val="none"/>
            <w:lang w:val="uk-UA"/>
          </w:rPr>
          <w:t>-</w:t>
        </w:r>
        <w:r w:rsidRPr="004F21CC">
          <w:rPr>
            <w:rStyle w:val="a5"/>
            <w:color w:val="auto"/>
            <w:sz w:val="22"/>
            <w:szCs w:val="22"/>
            <w:u w:val="none"/>
          </w:rPr>
          <w:t>pochvy</w:t>
        </w:r>
        <w:r w:rsidRPr="004F21CC">
          <w:rPr>
            <w:rStyle w:val="a5"/>
            <w:color w:val="auto"/>
            <w:sz w:val="22"/>
            <w:szCs w:val="22"/>
            <w:u w:val="none"/>
            <w:lang w:val="uk-UA"/>
          </w:rPr>
          <w:t>-</w:t>
        </w:r>
        <w:r w:rsidRPr="004F21CC">
          <w:rPr>
            <w:rStyle w:val="a5"/>
            <w:color w:val="auto"/>
            <w:sz w:val="22"/>
            <w:szCs w:val="22"/>
            <w:u w:val="none"/>
          </w:rPr>
          <w:t>ot</w:t>
        </w:r>
        <w:r w:rsidRPr="004F21CC">
          <w:rPr>
            <w:rStyle w:val="a5"/>
            <w:color w:val="auto"/>
            <w:sz w:val="22"/>
            <w:szCs w:val="22"/>
            <w:u w:val="none"/>
            <w:lang w:val="uk-UA"/>
          </w:rPr>
          <w:t>-</w:t>
        </w:r>
        <w:r w:rsidRPr="004F21CC">
          <w:rPr>
            <w:rStyle w:val="a5"/>
            <w:color w:val="auto"/>
            <w:sz w:val="22"/>
            <w:szCs w:val="22"/>
            <w:u w:val="none"/>
          </w:rPr>
          <w:t>zagryazneniy</w:t>
        </w:r>
        <w:r w:rsidRPr="004F21CC">
          <w:rPr>
            <w:rStyle w:val="a5"/>
            <w:color w:val="auto"/>
            <w:sz w:val="22"/>
            <w:szCs w:val="22"/>
            <w:u w:val="none"/>
            <w:lang w:val="uk-UA"/>
          </w:rPr>
          <w:t>/</w:t>
        </w:r>
      </w:hyperlink>
      <w:r w:rsidRPr="004F21CC">
        <w:rPr>
          <w:sz w:val="22"/>
          <w:szCs w:val="22"/>
          <w:lang w:val="uk-UA"/>
        </w:rPr>
        <w:t>).</w:t>
      </w:r>
    </w:p>
    <w:p w:rsidR="00647623" w:rsidRPr="00F44BC6" w:rsidRDefault="00647623" w:rsidP="000E10AB">
      <w:pPr>
        <w:ind w:firstLine="708"/>
        <w:jc w:val="both"/>
        <w:rPr>
          <w:lang w:val="uk-UA"/>
        </w:rPr>
      </w:pPr>
    </w:p>
    <w:p w:rsidR="000E10AB" w:rsidRDefault="000E10AB" w:rsidP="000E10AB">
      <w:pPr>
        <w:ind w:firstLine="708"/>
        <w:jc w:val="both"/>
      </w:pPr>
      <w:r>
        <w:t>Очищення грунтів мож</w:t>
      </w:r>
      <w:r w:rsidR="00434515">
        <w:rPr>
          <w:lang w:val="uk-UA"/>
        </w:rPr>
        <w:t>ливо</w:t>
      </w:r>
      <w:r>
        <w:t xml:space="preserve"> </w:t>
      </w:r>
      <w:r w:rsidR="00434515">
        <w:rPr>
          <w:lang w:val="uk-UA"/>
        </w:rPr>
        <w:t xml:space="preserve">також </w:t>
      </w:r>
      <w:r>
        <w:t xml:space="preserve">проводити </w:t>
      </w:r>
      <w:proofErr w:type="gramStart"/>
      <w:r>
        <w:t>в</w:t>
      </w:r>
      <w:proofErr w:type="gramEnd"/>
      <w:r>
        <w:t xml:space="preserve"> спеціальних біореакторах. Забруднен</w:t>
      </w:r>
      <w:r>
        <w:rPr>
          <w:lang w:val="uk-UA"/>
        </w:rPr>
        <w:t>ий</w:t>
      </w:r>
      <w:r>
        <w:t xml:space="preserve"> грунт завантажують в контейнер, в якому грунт промивають </w:t>
      </w:r>
      <w:proofErr w:type="gramStart"/>
      <w:r>
        <w:t>спец</w:t>
      </w:r>
      <w:proofErr w:type="gramEnd"/>
      <w:r>
        <w:t xml:space="preserve">іальними </w:t>
      </w:r>
      <w:r>
        <w:lastRenderedPageBreak/>
        <w:t xml:space="preserve">речовинами: а) сурфактантами (поверхнево-активними речовинами); б) окислювачами; в) вводять мікроорганізми, які здатні руйнувати органічні забруднюючі речовини; при цьому грунт розпушують і перемішують для забезпечення </w:t>
      </w:r>
      <w:r w:rsidR="00DD4F73">
        <w:rPr>
          <w:lang w:val="uk-UA"/>
        </w:rPr>
        <w:t xml:space="preserve">як </w:t>
      </w:r>
      <w:r>
        <w:t>аеробних</w:t>
      </w:r>
      <w:r w:rsidR="00DD4F73">
        <w:rPr>
          <w:lang w:val="uk-UA"/>
        </w:rPr>
        <w:t>, так</w:t>
      </w:r>
      <w:r>
        <w:t xml:space="preserve"> і анаеробних процесів очищення.</w:t>
      </w:r>
    </w:p>
    <w:p w:rsidR="000E10AB" w:rsidRPr="005E7916" w:rsidRDefault="000E10AB" w:rsidP="000E10AB">
      <w:pPr>
        <w:ind w:firstLine="708"/>
        <w:jc w:val="both"/>
      </w:pPr>
      <w:r>
        <w:t>Одним з перспективних напрямків біоремедіаці</w:t>
      </w:r>
      <w:r w:rsidR="00524F06">
        <w:rPr>
          <w:lang w:val="uk-UA"/>
        </w:rPr>
        <w:t>ї</w:t>
      </w:r>
      <w:r>
        <w:t xml:space="preserve"> грунтів є внесення в забруднені грунт</w:t>
      </w:r>
      <w:r>
        <w:rPr>
          <w:lang w:val="uk-UA"/>
        </w:rPr>
        <w:t>и</w:t>
      </w:r>
      <w:r>
        <w:t xml:space="preserve"> мікроорганізмів, здатних вибірково руйнувати ті </w:t>
      </w:r>
      <w:proofErr w:type="gramStart"/>
      <w:r>
        <w:t>чи інш</w:t>
      </w:r>
      <w:proofErr w:type="gramEnd"/>
      <w:r>
        <w:t xml:space="preserve">і органічні забруднюючі речовини. На сьогоднішній день в природних екосистемах, які хронічно </w:t>
      </w:r>
      <w:proofErr w:type="gramStart"/>
      <w:r>
        <w:t>п</w:t>
      </w:r>
      <w:proofErr w:type="gramEnd"/>
      <w:r>
        <w:t>іддаються забрудненню т</w:t>
      </w:r>
      <w:r>
        <w:rPr>
          <w:lang w:val="uk-UA"/>
        </w:rPr>
        <w:t>ією</w:t>
      </w:r>
      <w:r>
        <w:t xml:space="preserve"> чи інш</w:t>
      </w:r>
      <w:r>
        <w:rPr>
          <w:lang w:val="uk-UA"/>
        </w:rPr>
        <w:t>ою</w:t>
      </w:r>
      <w:r>
        <w:t xml:space="preserve"> речовиною, знайдені мікроорганізми, здатні руйнувати ці речовини. Наприклад, виявлені бактерії, здатні руйнувати нафтопродукти; бактерії </w:t>
      </w:r>
      <w:r w:rsidRPr="004E2823">
        <w:rPr>
          <w:i/>
        </w:rPr>
        <w:t>Sphingobium chlorophenolicum</w:t>
      </w:r>
      <w:r>
        <w:t xml:space="preserve"> </w:t>
      </w:r>
      <w:r>
        <w:rPr>
          <w:lang w:val="uk-UA"/>
        </w:rPr>
        <w:t>спроможні</w:t>
      </w:r>
      <w:r>
        <w:t xml:space="preserve"> повністю м</w:t>
      </w:r>
      <w:r>
        <w:rPr>
          <w:lang w:val="uk-UA"/>
        </w:rPr>
        <w:t>і</w:t>
      </w:r>
      <w:r>
        <w:t>нерал</w:t>
      </w:r>
      <w:r>
        <w:rPr>
          <w:lang w:val="uk-UA"/>
        </w:rPr>
        <w:t>і</w:t>
      </w:r>
      <w:r>
        <w:t>з</w:t>
      </w:r>
      <w:r>
        <w:rPr>
          <w:lang w:val="uk-UA"/>
        </w:rPr>
        <w:t>увати</w:t>
      </w:r>
      <w:r>
        <w:t xml:space="preserve"> поліхлорбіфеніли, що потрапили в грунт; бактерії </w:t>
      </w:r>
      <w:r w:rsidRPr="004E2823">
        <w:rPr>
          <w:i/>
        </w:rPr>
        <w:t>Cupriavidus necator</w:t>
      </w:r>
      <w:r>
        <w:t xml:space="preserve"> - розщеплюють 2,4,6-трихлорфенол і т.</w:t>
      </w:r>
      <w:r>
        <w:rPr>
          <w:lang w:val="uk-UA"/>
        </w:rPr>
        <w:t>н</w:t>
      </w:r>
      <w:r w:rsidRPr="005E7916">
        <w:rPr>
          <w:iCs/>
        </w:rPr>
        <w:t>.</w:t>
      </w:r>
    </w:p>
    <w:p w:rsidR="000E10AB" w:rsidRDefault="000E10AB" w:rsidP="000E10AB">
      <w:pPr>
        <w:jc w:val="both"/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0E10AB" w:rsidRPr="005E7916" w:rsidTr="006D5E47">
        <w:tc>
          <w:tcPr>
            <w:tcW w:w="4819" w:type="dxa"/>
          </w:tcPr>
          <w:p w:rsidR="000E10AB" w:rsidRDefault="000E10AB" w:rsidP="00A27607">
            <w:pPr>
              <w:jc w:val="both"/>
            </w:pPr>
          </w:p>
          <w:p w:rsidR="000E10AB" w:rsidRDefault="000E10AB" w:rsidP="00A276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91D163" wp14:editId="411A9709">
                  <wp:extent cx="2158248" cy="1383527"/>
                  <wp:effectExtent l="0" t="0" r="0" b="7620"/>
                  <wp:docPr id="13" name="Рисунок 13" descr="Sphingobium spp isolated in Porter Ranch soils, which encodes 2 divergent alkane monooxygenase enzymes. Credit: Patricia Tavormina, Calte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phingobium spp isolated in Porter Ranch soils, which encodes 2 divergent alkane monooxygenase enzymes. Credit: Patricia Tavormina, Calte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497" cy="139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0AB" w:rsidRDefault="000E10AB" w:rsidP="00A27607">
            <w:pPr>
              <w:ind w:firstLine="708"/>
              <w:jc w:val="both"/>
            </w:pPr>
          </w:p>
          <w:p w:rsidR="000E10AB" w:rsidRPr="00DD4F73" w:rsidRDefault="000E10AB" w:rsidP="00A27607">
            <w:pPr>
              <w:jc w:val="center"/>
              <w:rPr>
                <w:sz w:val="22"/>
                <w:szCs w:val="22"/>
              </w:rPr>
            </w:pPr>
            <w:r w:rsidRPr="00DD4F73">
              <w:rPr>
                <w:sz w:val="22"/>
                <w:szCs w:val="22"/>
              </w:rPr>
              <w:t>Бактер</w:t>
            </w:r>
            <w:r w:rsidRPr="00DD4F73">
              <w:rPr>
                <w:sz w:val="22"/>
                <w:szCs w:val="22"/>
                <w:lang w:val="uk-UA"/>
              </w:rPr>
              <w:t>ії</w:t>
            </w:r>
            <w:r w:rsidRPr="00DD4F73">
              <w:rPr>
                <w:sz w:val="22"/>
                <w:szCs w:val="22"/>
              </w:rPr>
              <w:t xml:space="preserve"> род</w:t>
            </w:r>
            <w:r w:rsidRPr="00DD4F73">
              <w:rPr>
                <w:sz w:val="22"/>
                <w:szCs w:val="22"/>
                <w:lang w:val="uk-UA"/>
              </w:rPr>
              <w:t>у</w:t>
            </w:r>
            <w:r w:rsidRPr="00DD4F73">
              <w:rPr>
                <w:i/>
                <w:sz w:val="22"/>
                <w:szCs w:val="22"/>
              </w:rPr>
              <w:t xml:space="preserve"> Sphingobium</w:t>
            </w:r>
            <w:r w:rsidRPr="00DD4F73">
              <w:rPr>
                <w:sz w:val="22"/>
                <w:szCs w:val="22"/>
              </w:rPr>
              <w:t xml:space="preserve"> spp. </w:t>
            </w:r>
            <w:r w:rsidR="00524F06">
              <w:rPr>
                <w:sz w:val="22"/>
                <w:szCs w:val="22"/>
                <w:lang w:val="uk-UA"/>
              </w:rPr>
              <w:t xml:space="preserve">Спроможні руйнувати в грунтах поліхлобіфеніли </w:t>
            </w:r>
            <w:r w:rsidRPr="00DD4F73">
              <w:rPr>
                <w:sz w:val="22"/>
                <w:szCs w:val="22"/>
              </w:rPr>
              <w:t>(цитовано</w:t>
            </w:r>
          </w:p>
          <w:p w:rsidR="000E10AB" w:rsidRPr="005E7916" w:rsidRDefault="000E10AB" w:rsidP="00A27607">
            <w:pPr>
              <w:jc w:val="center"/>
            </w:pPr>
            <w:r w:rsidRPr="00DD4F73">
              <w:rPr>
                <w:sz w:val="22"/>
                <w:szCs w:val="22"/>
              </w:rPr>
              <w:t xml:space="preserve">за </w:t>
            </w:r>
            <w:hyperlink r:id="rId36" w:history="1">
              <w:r w:rsidRPr="00DD4F73">
                <w:rPr>
                  <w:rStyle w:val="a5"/>
                  <w:color w:val="auto"/>
                  <w:sz w:val="22"/>
                  <w:szCs w:val="22"/>
                  <w:u w:val="none"/>
                </w:rPr>
                <w:t>http://gas.com/blog/page/4/</w:t>
              </w:r>
            </w:hyperlink>
            <w:r w:rsidRPr="00DD4F73">
              <w:rPr>
                <w:sz w:val="22"/>
                <w:szCs w:val="22"/>
              </w:rPr>
              <w:t>).</w:t>
            </w:r>
          </w:p>
        </w:tc>
        <w:tc>
          <w:tcPr>
            <w:tcW w:w="4820" w:type="dxa"/>
          </w:tcPr>
          <w:p w:rsidR="000E10AB" w:rsidRDefault="000E10AB" w:rsidP="00A27607">
            <w:pPr>
              <w:jc w:val="both"/>
            </w:pPr>
          </w:p>
          <w:p w:rsidR="000E10AB" w:rsidRDefault="000E10AB" w:rsidP="00A2760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4210678" wp14:editId="7201E708">
                  <wp:extent cx="1309119" cy="1304014"/>
                  <wp:effectExtent l="0" t="0" r="5715" b="0"/>
                  <wp:docPr id="14" name="Рисунок 14" descr="Cupriavidus necator newsmitedusitesmitedunewsofficefilessty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upriavidus necator newsmitedusitesmitedunewsofficefilessty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429" cy="131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0AB" w:rsidRDefault="000E10AB" w:rsidP="00A27607">
            <w:pPr>
              <w:jc w:val="both"/>
              <w:rPr>
                <w:b/>
                <w:bCs/>
              </w:rPr>
            </w:pPr>
          </w:p>
          <w:p w:rsidR="003006AC" w:rsidRPr="003006AC" w:rsidRDefault="000E10AB" w:rsidP="006D5E47">
            <w:pPr>
              <w:jc w:val="center"/>
              <w:rPr>
                <w:sz w:val="22"/>
                <w:szCs w:val="22"/>
                <w:lang w:val="uk-UA"/>
              </w:rPr>
            </w:pPr>
            <w:r w:rsidRPr="00DD4F73">
              <w:rPr>
                <w:bCs/>
                <w:sz w:val="22"/>
                <w:szCs w:val="22"/>
              </w:rPr>
              <w:t>Бактер</w:t>
            </w:r>
            <w:r w:rsidRPr="00DD4F73">
              <w:rPr>
                <w:bCs/>
                <w:sz w:val="22"/>
                <w:szCs w:val="22"/>
                <w:lang w:val="uk-UA"/>
              </w:rPr>
              <w:t>ії</w:t>
            </w:r>
            <w:r w:rsidRPr="00DD4F73">
              <w:rPr>
                <w:bCs/>
                <w:sz w:val="22"/>
                <w:szCs w:val="22"/>
              </w:rPr>
              <w:t xml:space="preserve"> </w:t>
            </w:r>
            <w:r w:rsidRPr="00DD4F73">
              <w:rPr>
                <w:i/>
                <w:iCs/>
                <w:sz w:val="22"/>
                <w:szCs w:val="22"/>
                <w:lang w:val="en-US"/>
              </w:rPr>
              <w:t>Cupriavidus</w:t>
            </w:r>
            <w:r w:rsidRPr="00DD4F73">
              <w:rPr>
                <w:i/>
                <w:iCs/>
                <w:sz w:val="22"/>
                <w:szCs w:val="22"/>
              </w:rPr>
              <w:t xml:space="preserve"> </w:t>
            </w:r>
            <w:r w:rsidRPr="00DD4F73">
              <w:rPr>
                <w:i/>
                <w:iCs/>
                <w:sz w:val="22"/>
                <w:szCs w:val="22"/>
                <w:lang w:val="en-US"/>
              </w:rPr>
              <w:t>necator</w:t>
            </w:r>
            <w:r w:rsidRPr="00DD4F73">
              <w:rPr>
                <w:i/>
                <w:iCs/>
                <w:sz w:val="22"/>
                <w:szCs w:val="22"/>
              </w:rPr>
              <w:t xml:space="preserve"> </w:t>
            </w:r>
            <w:r w:rsidR="00C10F82">
              <w:rPr>
                <w:iCs/>
                <w:sz w:val="22"/>
                <w:szCs w:val="22"/>
                <w:lang w:val="uk-UA"/>
              </w:rPr>
              <w:t xml:space="preserve">розщеплюють 2,4,6-трихлорфенол в грунті </w:t>
            </w:r>
            <w:r w:rsidRPr="00DD4F73">
              <w:rPr>
                <w:iCs/>
                <w:sz w:val="22"/>
                <w:szCs w:val="22"/>
              </w:rPr>
              <w:t xml:space="preserve">(цитовано за </w:t>
            </w:r>
            <w:hyperlink r:id="rId38" w:history="1">
              <w:r w:rsidR="003006AC" w:rsidRPr="003006AC">
                <w:rPr>
                  <w:rStyle w:val="a5"/>
                  <w:iCs/>
                  <w:color w:val="auto"/>
                  <w:sz w:val="22"/>
                  <w:szCs w:val="22"/>
                  <w:u w:val="none"/>
                </w:rPr>
                <w:t>https://alchetron.com/Cupriavidus-necator-2309422-W</w:t>
              </w:r>
            </w:hyperlink>
            <w:r w:rsidRPr="003006AC">
              <w:rPr>
                <w:iCs/>
                <w:sz w:val="22"/>
                <w:szCs w:val="22"/>
              </w:rPr>
              <w:t>).</w:t>
            </w:r>
          </w:p>
        </w:tc>
      </w:tr>
    </w:tbl>
    <w:p w:rsidR="000E10AB" w:rsidRPr="005E7916" w:rsidRDefault="000E10AB" w:rsidP="000E10AB">
      <w:pPr>
        <w:jc w:val="both"/>
      </w:pPr>
    </w:p>
    <w:p w:rsidR="000E10AB" w:rsidRDefault="000E10AB" w:rsidP="000E10AB">
      <w:pPr>
        <w:ind w:firstLine="708"/>
        <w:jc w:val="both"/>
      </w:pPr>
      <w:r w:rsidRPr="00C46B26">
        <w:t xml:space="preserve">Економічно найбільш ефективним вважається </w:t>
      </w:r>
      <w:proofErr w:type="gramStart"/>
      <w:r w:rsidRPr="00C46B26">
        <w:t>п</w:t>
      </w:r>
      <w:proofErr w:type="gramEnd"/>
      <w:r w:rsidRPr="00C46B26">
        <w:t xml:space="preserve">ідселення </w:t>
      </w:r>
      <w:r>
        <w:rPr>
          <w:lang w:val="uk-UA"/>
        </w:rPr>
        <w:t>до</w:t>
      </w:r>
      <w:r w:rsidRPr="00C46B26">
        <w:t xml:space="preserve"> ризосфер</w:t>
      </w:r>
      <w:r>
        <w:rPr>
          <w:lang w:val="uk-UA"/>
        </w:rPr>
        <w:t>и</w:t>
      </w:r>
      <w:r w:rsidRPr="00C46B26">
        <w:t xml:space="preserve"> культурних рослин симбіотичних бактерій і грибів, здатних руйнувати органічні забруднюючі речовини, що не дозволяє цим речовинам проникати і накопичуватися в культурних рослинах. Проблема полягає в тому, що знайдені на забруднених територіях мікроорганізми - деструктори органічних забруднюючих речовин - є </w:t>
      </w:r>
      <w:r>
        <w:rPr>
          <w:lang w:val="uk-UA"/>
        </w:rPr>
        <w:t>вільно</w:t>
      </w:r>
      <w:r w:rsidRPr="00C46B26">
        <w:t>живу</w:t>
      </w:r>
      <w:r>
        <w:rPr>
          <w:lang w:val="uk-UA"/>
        </w:rPr>
        <w:t>чими</w:t>
      </w:r>
      <w:r w:rsidRPr="00C46B26">
        <w:t xml:space="preserve"> і</w:t>
      </w:r>
      <w:r>
        <w:rPr>
          <w:lang w:val="uk-UA"/>
        </w:rPr>
        <w:t xml:space="preserve"> </w:t>
      </w:r>
      <w:proofErr w:type="gramStart"/>
      <w:r>
        <w:rPr>
          <w:lang w:val="uk-UA"/>
        </w:rPr>
        <w:t>такими</w:t>
      </w:r>
      <w:proofErr w:type="gramEnd"/>
      <w:r>
        <w:rPr>
          <w:lang w:val="uk-UA"/>
        </w:rPr>
        <w:t>, що</w:t>
      </w:r>
      <w:r w:rsidRPr="00C46B26">
        <w:t xml:space="preserve"> не вступають в симбіотичні відносини з корінням рослин. Сьогодні методами генної інженерії намагаються перенести гени, що забезпечують детоксикацію конкретних органічних забруднюючих речовин, з генома вільноживучих мікроорганізмів </w:t>
      </w:r>
      <w:proofErr w:type="gramStart"/>
      <w:r w:rsidRPr="00C46B26">
        <w:t>в</w:t>
      </w:r>
      <w:proofErr w:type="gramEnd"/>
      <w:r w:rsidRPr="00C46B26">
        <w:t xml:space="preserve"> геном ризосферних бактерій і грибів</w:t>
      </w:r>
      <w:r>
        <w:t>.</w:t>
      </w:r>
    </w:p>
    <w:p w:rsidR="000E10AB" w:rsidRPr="006E38A5" w:rsidRDefault="000E10AB" w:rsidP="000E10AB">
      <w:pPr>
        <w:ind w:firstLine="708"/>
        <w:jc w:val="both"/>
        <w:rPr>
          <w:lang w:val="uk-UA"/>
        </w:rPr>
      </w:pPr>
      <w:r w:rsidRPr="006C110D">
        <w:t xml:space="preserve">При необхідності очищення грунтового покриву від металів - </w:t>
      </w:r>
      <w:r>
        <w:rPr>
          <w:lang w:val="uk-UA"/>
        </w:rPr>
        <w:t>до</w:t>
      </w:r>
      <w:r w:rsidRPr="006C110D">
        <w:t xml:space="preserve"> ризосфер</w:t>
      </w:r>
      <w:r>
        <w:rPr>
          <w:lang w:val="uk-UA"/>
        </w:rPr>
        <w:t>и</w:t>
      </w:r>
      <w:r w:rsidRPr="006C110D">
        <w:t xml:space="preserve"> сільськогосподарських рослин в</w:t>
      </w:r>
      <w:r>
        <w:rPr>
          <w:lang w:val="uk-UA"/>
        </w:rPr>
        <w:t>водять</w:t>
      </w:r>
      <w:r w:rsidRPr="006C110D">
        <w:t xml:space="preserve"> ризобактерій, здатних пере</w:t>
      </w:r>
      <w:r>
        <w:rPr>
          <w:lang w:val="uk-UA"/>
        </w:rPr>
        <w:t>водити</w:t>
      </w:r>
      <w:r w:rsidRPr="006C110D">
        <w:t xml:space="preserve"> важкі метали в малорухомі </w:t>
      </w:r>
      <w:r w:rsidR="00DC16B3">
        <w:rPr>
          <w:lang w:val="uk-UA"/>
        </w:rPr>
        <w:t>не</w:t>
      </w:r>
      <w:r w:rsidRPr="006C110D">
        <w:t>розчинні сполуки за рахунок виділення в навколишнє середовище спеціальних хелатую</w:t>
      </w:r>
      <w:r>
        <w:rPr>
          <w:lang w:val="uk-UA"/>
        </w:rPr>
        <w:t>чих</w:t>
      </w:r>
      <w:r w:rsidRPr="006C110D">
        <w:t xml:space="preserve"> речовин, речовин-окислювачів, речовин-відновників і т.</w:t>
      </w:r>
      <w:r>
        <w:rPr>
          <w:lang w:val="uk-UA"/>
        </w:rPr>
        <w:t>н</w:t>
      </w:r>
      <w:r>
        <w:t>.</w:t>
      </w:r>
      <w:r w:rsidR="006E38A5">
        <w:rPr>
          <w:lang w:val="uk-UA"/>
        </w:rPr>
        <w:t xml:space="preserve"> Переведення металів </w:t>
      </w:r>
      <w:proofErr w:type="gramStart"/>
      <w:r w:rsidR="006E38A5">
        <w:rPr>
          <w:lang w:val="uk-UA"/>
        </w:rPr>
        <w:t>в</w:t>
      </w:r>
      <w:proofErr w:type="gramEnd"/>
      <w:r w:rsidR="006E38A5">
        <w:rPr>
          <w:lang w:val="uk-UA"/>
        </w:rPr>
        <w:t xml:space="preserve"> нерозчинні сполуки перешкоджає їх проникненню і накопиченню в клітинах рослин.</w:t>
      </w:r>
    </w:p>
    <w:p w:rsidR="000E10AB" w:rsidRPr="00F91561" w:rsidRDefault="000E10AB" w:rsidP="000E10AB">
      <w:pPr>
        <w:ind w:firstLine="708"/>
        <w:jc w:val="both"/>
      </w:pPr>
    </w:p>
    <w:p w:rsidR="000E10AB" w:rsidRDefault="009152A8" w:rsidP="000E10AB">
      <w:pPr>
        <w:ind w:firstLine="708"/>
        <w:jc w:val="both"/>
        <w:rPr>
          <w:b/>
          <w:u w:val="single"/>
          <w:lang w:val="uk-UA"/>
        </w:rPr>
      </w:pPr>
      <w:r>
        <w:rPr>
          <w:b/>
          <w:u w:val="single"/>
          <w:lang w:val="uk-UA"/>
        </w:rPr>
        <w:t>1</w:t>
      </w:r>
      <w:r w:rsidR="000E10AB" w:rsidRPr="00E74EEF">
        <w:rPr>
          <w:b/>
          <w:u w:val="single"/>
        </w:rPr>
        <w:t>7. Створення штучних грунті</w:t>
      </w:r>
      <w:proofErr w:type="gramStart"/>
      <w:r w:rsidR="000E10AB" w:rsidRPr="00E74EEF">
        <w:rPr>
          <w:b/>
          <w:u w:val="single"/>
        </w:rPr>
        <w:t>в</w:t>
      </w:r>
      <w:proofErr w:type="gramEnd"/>
      <w:r w:rsidR="000E10AB" w:rsidRPr="00E74EEF">
        <w:rPr>
          <w:b/>
          <w:u w:val="single"/>
        </w:rPr>
        <w:t>.</w:t>
      </w:r>
    </w:p>
    <w:p w:rsidR="000E10AB" w:rsidRDefault="000E10AB" w:rsidP="000E10AB">
      <w:pPr>
        <w:ind w:firstLine="708"/>
        <w:jc w:val="both"/>
        <w:rPr>
          <w:lang w:val="uk-UA"/>
        </w:rPr>
      </w:pPr>
      <w:r w:rsidRPr="00831DB5">
        <w:rPr>
          <w:lang w:val="uk-UA"/>
        </w:rPr>
        <w:t>Штучні грунт</w:t>
      </w:r>
      <w:r>
        <w:rPr>
          <w:lang w:val="uk-UA"/>
        </w:rPr>
        <w:t>и</w:t>
      </w:r>
      <w:r w:rsidRPr="00831DB5">
        <w:rPr>
          <w:lang w:val="uk-UA"/>
        </w:rPr>
        <w:t xml:space="preserve"> - це синтетичні пористі мікро</w:t>
      </w:r>
      <w:r>
        <w:rPr>
          <w:lang w:val="uk-UA"/>
        </w:rPr>
        <w:t>кульки</w:t>
      </w:r>
      <w:r w:rsidRPr="00831DB5">
        <w:rPr>
          <w:lang w:val="uk-UA"/>
        </w:rPr>
        <w:t xml:space="preserve"> з високою обмінною ємністю поглинання. </w:t>
      </w:r>
      <w:r w:rsidRPr="00831DB5">
        <w:t xml:space="preserve">Однак, </w:t>
      </w:r>
      <w:proofErr w:type="gramStart"/>
      <w:r w:rsidRPr="00831DB5">
        <w:t>п</w:t>
      </w:r>
      <w:proofErr w:type="gramEnd"/>
      <w:r w:rsidRPr="00831DB5">
        <w:t>ісля декількох років культивування на таких штучних грунтах - рослини починають хворіти і гинуть, тому що в цих штучних грунтах накопичуються токсичні продукт</w:t>
      </w:r>
      <w:r>
        <w:rPr>
          <w:lang w:val="uk-UA"/>
        </w:rPr>
        <w:t>и</w:t>
      </w:r>
      <w:r w:rsidRPr="00831DB5">
        <w:t xml:space="preserve"> обміну речовин. Грунт - це мікрокосм, що складається з </w:t>
      </w:r>
      <w:proofErr w:type="gramStart"/>
      <w:r w:rsidRPr="00831DB5">
        <w:t>безл</w:t>
      </w:r>
      <w:proofErr w:type="gramEnd"/>
      <w:r w:rsidRPr="00831DB5">
        <w:t>ічі видів взаємодіючих організмів. У штучних ґрунтах на сьогоднішній день не вдалося створити оптимальний баланс живих організмів, який би забезпечив тривале функціонування даних грунтів.</w:t>
      </w:r>
    </w:p>
    <w:p w:rsidR="000E10AB" w:rsidRPr="00831DB5" w:rsidRDefault="000E10AB" w:rsidP="000E10AB">
      <w:pPr>
        <w:ind w:firstLine="708"/>
        <w:jc w:val="both"/>
        <w:rPr>
          <w:lang w:val="uk-UA"/>
        </w:rPr>
      </w:pPr>
    </w:p>
    <w:p w:rsidR="000E10AB" w:rsidRDefault="009152A8" w:rsidP="000E10AB">
      <w:pPr>
        <w:ind w:firstLine="708"/>
        <w:jc w:val="both"/>
        <w:rPr>
          <w:b/>
          <w:u w:val="single"/>
          <w:lang w:val="uk-UA"/>
        </w:rPr>
      </w:pPr>
      <w:r>
        <w:rPr>
          <w:b/>
          <w:u w:val="single"/>
          <w:lang w:val="uk-UA"/>
        </w:rPr>
        <w:t>1</w:t>
      </w:r>
      <w:r w:rsidR="000E10AB" w:rsidRPr="00672425">
        <w:rPr>
          <w:b/>
          <w:u w:val="single"/>
        </w:rPr>
        <w:t xml:space="preserve">8. Тривалість відновлення ґрунтового покриву </w:t>
      </w:r>
      <w:proofErr w:type="gramStart"/>
      <w:r w:rsidR="000E10AB" w:rsidRPr="00672425">
        <w:rPr>
          <w:b/>
          <w:u w:val="single"/>
        </w:rPr>
        <w:t>п</w:t>
      </w:r>
      <w:proofErr w:type="gramEnd"/>
      <w:r w:rsidR="000E10AB" w:rsidRPr="00672425">
        <w:rPr>
          <w:b/>
          <w:u w:val="single"/>
        </w:rPr>
        <w:t>ісля його порушення.</w:t>
      </w:r>
    </w:p>
    <w:p w:rsidR="000E10AB" w:rsidRDefault="000E10AB" w:rsidP="000E10AB">
      <w:pPr>
        <w:ind w:firstLine="708"/>
        <w:jc w:val="both"/>
        <w:rPr>
          <w:lang w:val="uk-UA"/>
        </w:rPr>
      </w:pPr>
      <w:r w:rsidRPr="00672425">
        <w:t xml:space="preserve">Встановлення віку грунтів проводять радіовуглецевим методом (за основу беруть </w:t>
      </w:r>
      <w:proofErr w:type="gramStart"/>
      <w:r w:rsidRPr="00672425">
        <w:t>в</w:t>
      </w:r>
      <w:proofErr w:type="gramEnd"/>
      <w:r w:rsidRPr="00672425">
        <w:t xml:space="preserve">ік </w:t>
      </w:r>
      <w:r>
        <w:rPr>
          <w:lang w:val="uk-UA"/>
        </w:rPr>
        <w:t>грунтоутворюючої</w:t>
      </w:r>
      <w:r w:rsidRPr="00672425">
        <w:t xml:space="preserve"> материнської породи). У природі знайдені наступні ізотопи вуглецю:</w:t>
      </w:r>
      <w:r>
        <w:rPr>
          <w:lang w:val="uk-UA"/>
        </w:rPr>
        <w:t xml:space="preserve"> </w:t>
      </w:r>
      <w:r>
        <w:t xml:space="preserve">99% - </w:t>
      </w:r>
      <w:r w:rsidRPr="000720F7">
        <w:rPr>
          <w:vertAlign w:val="superscript"/>
        </w:rPr>
        <w:t>12</w:t>
      </w:r>
      <w:r>
        <w:t xml:space="preserve">С; 1% - </w:t>
      </w:r>
      <w:r w:rsidRPr="000720F7">
        <w:rPr>
          <w:vertAlign w:val="superscript"/>
        </w:rPr>
        <w:t>13</w:t>
      </w:r>
      <w:r>
        <w:t xml:space="preserve">С; 0,000 000 0001% - </w:t>
      </w:r>
      <w:r w:rsidRPr="000720F7">
        <w:rPr>
          <w:vertAlign w:val="superscript"/>
        </w:rPr>
        <w:t>14</w:t>
      </w:r>
      <w:r>
        <w:t>С*(</w:t>
      </w:r>
      <w:r w:rsidRPr="008801DC">
        <w:t xml:space="preserve">радіоактивний вуглець). </w:t>
      </w:r>
      <w:r>
        <w:t xml:space="preserve">Радіоактивні ізотопи </w:t>
      </w:r>
      <w:r>
        <w:lastRenderedPageBreak/>
        <w:t>вуглецю-14</w:t>
      </w:r>
      <w:r w:rsidRPr="008801DC">
        <w:t xml:space="preserve">* мають період напіврозпаду 5730 ± 40 років і утворюються у верхніх шарах атмосфери за рахунок бомбардування атомів </w:t>
      </w:r>
      <w:proofErr w:type="gramStart"/>
      <w:r w:rsidRPr="008801DC">
        <w:t>атмосферного</w:t>
      </w:r>
      <w:proofErr w:type="gramEnd"/>
      <w:r w:rsidRPr="008801DC">
        <w:t xml:space="preserve"> азоту нейтронами космічного випромінювання</w:t>
      </w:r>
      <w:r>
        <w:t>:</w:t>
      </w:r>
    </w:p>
    <w:p w:rsidR="003006AC" w:rsidRPr="003006AC" w:rsidRDefault="003006AC" w:rsidP="000E10AB">
      <w:pPr>
        <w:ind w:firstLine="708"/>
        <w:jc w:val="both"/>
        <w:rPr>
          <w:lang w:val="uk-UA"/>
        </w:rPr>
      </w:pPr>
    </w:p>
    <w:p w:rsidR="000E10AB" w:rsidRDefault="000E10AB" w:rsidP="000E10AB">
      <w:pPr>
        <w:jc w:val="center"/>
        <w:rPr>
          <w:lang w:val="uk-UA"/>
        </w:rPr>
      </w:pPr>
      <w:r w:rsidRPr="008801DC">
        <w:rPr>
          <w:i/>
        </w:rPr>
        <w:t xml:space="preserve">Нейтрон + азот </w:t>
      </w:r>
      <w:proofErr w:type="gramStart"/>
      <w:r w:rsidRPr="008801DC">
        <w:rPr>
          <w:i/>
        </w:rPr>
        <w:t>атмосферного</w:t>
      </w:r>
      <w:proofErr w:type="gramEnd"/>
      <w:r w:rsidRPr="008801DC">
        <w:rPr>
          <w:i/>
        </w:rPr>
        <w:t xml:space="preserve"> пов</w:t>
      </w:r>
      <w:r>
        <w:rPr>
          <w:i/>
        </w:rPr>
        <w:t>ітря → радіоактивний вуглець-14</w:t>
      </w:r>
      <w:r w:rsidRPr="008801DC">
        <w:rPr>
          <w:i/>
        </w:rPr>
        <w:t>* + протон</w:t>
      </w:r>
    </w:p>
    <w:p w:rsidR="003006AC" w:rsidRDefault="003006AC" w:rsidP="000E10AB">
      <w:pPr>
        <w:ind w:firstLine="708"/>
        <w:jc w:val="both"/>
        <w:rPr>
          <w:lang w:val="uk-UA"/>
        </w:rPr>
      </w:pPr>
    </w:p>
    <w:p w:rsidR="000E10AB" w:rsidRDefault="000E10AB" w:rsidP="000E10AB">
      <w:pPr>
        <w:ind w:firstLine="708"/>
        <w:jc w:val="both"/>
      </w:pPr>
      <w:r w:rsidRPr="00453392">
        <w:rPr>
          <w:lang w:val="uk-UA"/>
        </w:rPr>
        <w:t xml:space="preserve">В атмосфері радіоактивні ізотопи вуглецю з'єднуються з киснем повітря і вже у вигляді вуглекислого газу потрапляють в воду, грунти, в рослини. Згодом радіоактивні ізотопи вуглецю розпадаються. Чим старше гірська порода - тим менше радіоактивних ізотопів вуглецю-14* вона містить (вік датується до 60 000 років тому). </w:t>
      </w:r>
      <w:r>
        <w:t xml:space="preserve">За розробку в 1949 </w:t>
      </w:r>
      <w:proofErr w:type="gramStart"/>
      <w:r>
        <w:t>р</w:t>
      </w:r>
      <w:proofErr w:type="gramEnd"/>
      <w:r>
        <w:t xml:space="preserve"> цього методу датування - професор Willard Libby в 1960 р отримав Нобелівську премію з хімії.</w:t>
      </w:r>
    </w:p>
    <w:p w:rsidR="000E10AB" w:rsidRDefault="000E10AB" w:rsidP="000E10AB">
      <w:pPr>
        <w:ind w:firstLine="708"/>
        <w:jc w:val="both"/>
        <w:rPr>
          <w:lang w:val="uk-UA"/>
        </w:rPr>
      </w:pPr>
      <w:r>
        <w:t xml:space="preserve">Метод радіовуглецевого датування дозволив встановити час формування окремих грунтових горизонтів грунтового </w:t>
      </w:r>
      <w:proofErr w:type="gramStart"/>
      <w:r>
        <w:t>проф</w:t>
      </w:r>
      <w:proofErr w:type="gramEnd"/>
      <w:r>
        <w:t xml:space="preserve">ілю. Наприклад, проведені </w:t>
      </w:r>
      <w:proofErr w:type="gramStart"/>
      <w:r>
        <w:t>досл</w:t>
      </w:r>
      <w:proofErr w:type="gramEnd"/>
      <w:r>
        <w:t>ідження показали, що підзолисті ґрунти віком 10 000 років на території Кольського півострова сформувалися на підст</w:t>
      </w:r>
      <w:r>
        <w:rPr>
          <w:lang w:val="uk-UA"/>
        </w:rPr>
        <w:t>елюючій</w:t>
      </w:r>
      <w:r>
        <w:t xml:space="preserve"> материнській породі приблизно всього за 150 років (з потужністю грунтового профілю 35 см). Потім відбувалася тільки більш чітка диференціація геогор</w:t>
      </w:r>
      <w:r>
        <w:rPr>
          <w:lang w:val="uk-UA"/>
        </w:rPr>
        <w:t>и</w:t>
      </w:r>
      <w:r>
        <w:t>зонт</w:t>
      </w:r>
      <w:r>
        <w:rPr>
          <w:lang w:val="uk-UA"/>
        </w:rPr>
        <w:t>і</w:t>
      </w:r>
      <w:r>
        <w:t xml:space="preserve">в і збільшення потужності грунтового горизонту (з 35 см до 60 см через 2300 років </w:t>
      </w:r>
      <w:proofErr w:type="gramStart"/>
      <w:r>
        <w:t>п</w:t>
      </w:r>
      <w:proofErr w:type="gramEnd"/>
      <w:r>
        <w:t xml:space="preserve">ісля початку формування грунтів на материнській породі). Причому в інтервалі 2300 років - 10 000 років потужність грунтового горизонту не змінилася (60 см). Таким чином, відновлення ґрунтового покриву </w:t>
      </w:r>
      <w:proofErr w:type="gramStart"/>
      <w:r>
        <w:t>п</w:t>
      </w:r>
      <w:proofErr w:type="gramEnd"/>
      <w:r>
        <w:t xml:space="preserve">ісля його деградації відбувається всього за 100 - 200 років, а не за тисячі років, як </w:t>
      </w:r>
      <w:r>
        <w:rPr>
          <w:lang w:val="uk-UA"/>
        </w:rPr>
        <w:t>вважалося</w:t>
      </w:r>
      <w:r>
        <w:t xml:space="preserve"> раніше.</w:t>
      </w:r>
    </w:p>
    <w:p w:rsidR="000E10AB" w:rsidRDefault="000E10AB" w:rsidP="002447B6">
      <w:pPr>
        <w:jc w:val="both"/>
        <w:rPr>
          <w:lang w:val="uk-UA"/>
        </w:rPr>
      </w:pPr>
    </w:p>
    <w:p w:rsidR="00F70983" w:rsidRPr="00A2363A" w:rsidRDefault="00F70983" w:rsidP="00F70983">
      <w:pPr>
        <w:ind w:firstLine="708"/>
        <w:jc w:val="both"/>
        <w:rPr>
          <w:b/>
          <w:u w:val="single"/>
          <w:lang w:val="uk-UA"/>
        </w:rPr>
      </w:pPr>
      <w:r>
        <w:rPr>
          <w:b/>
          <w:u w:val="single"/>
          <w:lang w:val="uk-UA"/>
        </w:rPr>
        <w:t xml:space="preserve">19. </w:t>
      </w:r>
      <w:r w:rsidRPr="00A2363A">
        <w:rPr>
          <w:b/>
          <w:u w:val="single"/>
          <w:lang w:val="uk-UA"/>
        </w:rPr>
        <w:t>Потенціал стійкості грунтів. Аналіз потенціалу стійкості грунтів України до забруднення.</w:t>
      </w:r>
    </w:p>
    <w:p w:rsidR="00F70983" w:rsidRPr="00A2363A" w:rsidRDefault="00F70983" w:rsidP="00F70983">
      <w:pPr>
        <w:pStyle w:val="Style1"/>
        <w:widowControl/>
        <w:jc w:val="both"/>
        <w:rPr>
          <w:rStyle w:val="FontStyle14"/>
          <w:sz w:val="24"/>
          <w:szCs w:val="24"/>
          <w:lang w:val="uk-UA" w:eastAsia="uk-UA"/>
        </w:rPr>
      </w:pPr>
      <w:r w:rsidRPr="00A2363A">
        <w:rPr>
          <w:rStyle w:val="FontStyle18"/>
          <w:b w:val="0"/>
          <w:sz w:val="24"/>
          <w:szCs w:val="24"/>
          <w:lang w:val="uk-UA" w:eastAsia="uk-UA"/>
        </w:rPr>
        <w:t xml:space="preserve">           Стійкість грунтів – це їх здатність</w:t>
      </w:r>
      <w:r w:rsidRPr="00A2363A">
        <w:rPr>
          <w:rStyle w:val="FontStyle17"/>
          <w:sz w:val="24"/>
          <w:szCs w:val="24"/>
          <w:lang w:val="uk-UA" w:eastAsia="uk-UA"/>
        </w:rPr>
        <w:t xml:space="preserve"> зберігати нормальне функціонування </w:t>
      </w:r>
      <w:r w:rsidRPr="00A2363A">
        <w:rPr>
          <w:rStyle w:val="FontStyle15"/>
          <w:b w:val="0"/>
          <w:i w:val="0"/>
          <w:sz w:val="24"/>
          <w:szCs w:val="24"/>
          <w:lang w:val="uk-UA" w:eastAsia="uk-UA"/>
        </w:rPr>
        <w:t xml:space="preserve">і </w:t>
      </w:r>
      <w:r w:rsidRPr="00A2363A">
        <w:rPr>
          <w:rStyle w:val="FontStyle17"/>
          <w:sz w:val="24"/>
          <w:szCs w:val="24"/>
          <w:lang w:val="uk-UA" w:eastAsia="uk-UA"/>
        </w:rPr>
        <w:t xml:space="preserve">структуру незалежно від різноманітних фізичних, хімічних та біологічних </w:t>
      </w:r>
      <w:r w:rsidRPr="00A2363A">
        <w:rPr>
          <w:rStyle w:val="FontStyle15"/>
          <w:b w:val="0"/>
          <w:i w:val="0"/>
          <w:sz w:val="24"/>
          <w:szCs w:val="24"/>
          <w:lang w:val="uk-UA" w:eastAsia="uk-UA"/>
        </w:rPr>
        <w:t xml:space="preserve">впливів. </w:t>
      </w:r>
      <w:r w:rsidRPr="00A2363A">
        <w:rPr>
          <w:rStyle w:val="FontStyle17"/>
          <w:sz w:val="24"/>
          <w:szCs w:val="24"/>
          <w:lang w:val="uk-UA" w:eastAsia="uk-UA"/>
        </w:rPr>
        <w:t xml:space="preserve">Спроможність </w:t>
      </w:r>
      <w:r w:rsidRPr="00A2363A">
        <w:rPr>
          <w:rStyle w:val="FontStyle15"/>
          <w:b w:val="0"/>
          <w:i w:val="0"/>
          <w:sz w:val="24"/>
          <w:szCs w:val="24"/>
          <w:lang w:val="uk-UA" w:eastAsia="uk-UA"/>
        </w:rPr>
        <w:t xml:space="preserve">грунтів до саморегуляції залежить </w:t>
      </w:r>
      <w:r w:rsidRPr="00A2363A">
        <w:rPr>
          <w:rStyle w:val="FontStyle17"/>
          <w:sz w:val="24"/>
          <w:szCs w:val="24"/>
          <w:lang w:val="uk-UA" w:eastAsia="uk-UA"/>
        </w:rPr>
        <w:t xml:space="preserve">від </w:t>
      </w:r>
      <w:r w:rsidRPr="00A2363A">
        <w:rPr>
          <w:rStyle w:val="FontStyle15"/>
          <w:b w:val="0"/>
          <w:i w:val="0"/>
          <w:sz w:val="24"/>
          <w:szCs w:val="24"/>
          <w:lang w:val="uk-UA" w:eastAsia="uk-UA"/>
        </w:rPr>
        <w:t xml:space="preserve">багатьох чинників. Важливими </w:t>
      </w:r>
      <w:r w:rsidRPr="00A2363A">
        <w:rPr>
          <w:rStyle w:val="FontStyle14"/>
          <w:sz w:val="24"/>
          <w:szCs w:val="24"/>
          <w:lang w:val="uk-UA" w:eastAsia="uk-UA"/>
        </w:rPr>
        <w:t xml:space="preserve">серед </w:t>
      </w:r>
      <w:r w:rsidRPr="00A2363A">
        <w:rPr>
          <w:rStyle w:val="FontStyle13"/>
          <w:b w:val="0"/>
          <w:spacing w:val="20"/>
          <w:sz w:val="24"/>
          <w:szCs w:val="24"/>
          <w:lang w:val="uk-UA" w:eastAsia="uk-UA"/>
        </w:rPr>
        <w:t>них є</w:t>
      </w:r>
      <w:r w:rsidRPr="00A2363A">
        <w:rPr>
          <w:rStyle w:val="FontStyle12"/>
          <w:rFonts w:ascii="Times New Roman" w:hAnsi="Times New Roman" w:cs="Times New Roman"/>
          <w:i w:val="0"/>
          <w:sz w:val="24"/>
          <w:szCs w:val="24"/>
          <w:lang w:val="uk-UA" w:eastAsia="uk-UA"/>
        </w:rPr>
        <w:t xml:space="preserve">: </w:t>
      </w:r>
      <w:r w:rsidRPr="00A2363A">
        <w:rPr>
          <w:rStyle w:val="FontStyle16"/>
          <w:b w:val="0"/>
          <w:sz w:val="24"/>
          <w:szCs w:val="24"/>
          <w:lang w:val="uk-UA" w:eastAsia="uk-UA"/>
        </w:rPr>
        <w:t xml:space="preserve">крутизна схилів, кам'янистість, питомий опір, структурність, механічний склад, тип водного режиму, вміст гумусу, кислотність грунтів, залісненість території, </w:t>
      </w:r>
      <w:r w:rsidRPr="00A2363A">
        <w:rPr>
          <w:rStyle w:val="FontStyle14"/>
          <w:sz w:val="24"/>
          <w:szCs w:val="24"/>
          <w:lang w:val="uk-UA" w:eastAsia="uk-UA"/>
        </w:rPr>
        <w:t>ємність поглинання, інтенсивність біогенного к</w:t>
      </w:r>
      <w:r>
        <w:rPr>
          <w:rStyle w:val="FontStyle14"/>
          <w:sz w:val="24"/>
          <w:szCs w:val="24"/>
          <w:lang w:val="uk-UA" w:eastAsia="uk-UA"/>
        </w:rPr>
        <w:t>олообігу</w:t>
      </w:r>
      <w:r w:rsidRPr="00A2363A">
        <w:rPr>
          <w:rStyle w:val="FontStyle14"/>
          <w:sz w:val="24"/>
          <w:szCs w:val="24"/>
          <w:lang w:val="uk-UA" w:eastAsia="uk-UA"/>
        </w:rPr>
        <w:t>, господарська освоєність земель, тощо.</w:t>
      </w:r>
    </w:p>
    <w:p w:rsidR="00F70983" w:rsidRDefault="00F70983" w:rsidP="00F70983">
      <w:pPr>
        <w:rPr>
          <w:lang w:val="uk-UA"/>
        </w:rPr>
      </w:pPr>
    </w:p>
    <w:p w:rsidR="00F70983" w:rsidRPr="00A608F2" w:rsidRDefault="00F70983" w:rsidP="00AA6C44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5FF8CCE4" wp14:editId="66D923AA">
            <wp:extent cx="5581650" cy="3562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83" w:rsidRDefault="00F70983" w:rsidP="00F70983">
      <w:pPr>
        <w:rPr>
          <w:lang w:val="uk-UA"/>
        </w:rPr>
      </w:pPr>
    </w:p>
    <w:p w:rsidR="00F70983" w:rsidRDefault="00F70983" w:rsidP="00F70983">
      <w:pPr>
        <w:jc w:val="center"/>
        <w:rPr>
          <w:sz w:val="22"/>
          <w:szCs w:val="22"/>
        </w:rPr>
      </w:pPr>
      <w:r w:rsidRPr="00A2363A">
        <w:rPr>
          <w:sz w:val="22"/>
          <w:szCs w:val="22"/>
          <w:lang w:val="uk-UA"/>
        </w:rPr>
        <w:t xml:space="preserve">Карта потенціалу стійкості грунтів України </w:t>
      </w:r>
      <w:bookmarkStart w:id="0" w:name="_GoBack"/>
      <w:bookmarkEnd w:id="0"/>
      <w:r w:rsidRPr="00A2363A">
        <w:rPr>
          <w:sz w:val="22"/>
          <w:szCs w:val="22"/>
          <w:lang w:val="uk-UA"/>
        </w:rPr>
        <w:t>до забруднення (</w:t>
      </w:r>
      <w:r w:rsidRPr="00A2363A">
        <w:rPr>
          <w:sz w:val="22"/>
          <w:szCs w:val="22"/>
        </w:rPr>
        <w:t>Барановський, Шищенко, 2002).</w:t>
      </w:r>
    </w:p>
    <w:p w:rsidR="001020B4" w:rsidRPr="00A2363A" w:rsidRDefault="001020B4" w:rsidP="00F70983">
      <w:pPr>
        <w:jc w:val="center"/>
        <w:rPr>
          <w:sz w:val="22"/>
          <w:szCs w:val="22"/>
        </w:rPr>
      </w:pPr>
    </w:p>
    <w:p w:rsidR="001020B4" w:rsidRPr="00A2363A" w:rsidRDefault="001020B4" w:rsidP="001020B4">
      <w:pPr>
        <w:pStyle w:val="Style2"/>
        <w:widowControl/>
        <w:spacing w:line="240" w:lineRule="auto"/>
        <w:rPr>
          <w:rStyle w:val="FontStyle15"/>
          <w:b w:val="0"/>
          <w:i w:val="0"/>
          <w:sz w:val="24"/>
          <w:szCs w:val="24"/>
          <w:lang w:val="uk-UA" w:eastAsia="uk-UA"/>
        </w:rPr>
      </w:pPr>
      <w:r w:rsidRPr="00A2363A">
        <w:rPr>
          <w:rStyle w:val="FontStyle15"/>
          <w:b w:val="0"/>
          <w:i w:val="0"/>
          <w:sz w:val="24"/>
          <w:szCs w:val="24"/>
          <w:lang w:val="uk-UA" w:eastAsia="uk-UA"/>
        </w:rPr>
        <w:t>Ранжування названих показників за їх інтенсивністю, або вираженістю дозволило науковцям скласти шкалу б</w:t>
      </w:r>
      <w:r>
        <w:rPr>
          <w:rStyle w:val="FontStyle15"/>
          <w:b w:val="0"/>
          <w:i w:val="0"/>
          <w:sz w:val="24"/>
          <w:szCs w:val="24"/>
          <w:lang w:val="uk-UA" w:eastAsia="uk-UA"/>
        </w:rPr>
        <w:t>альної оцінки стійкості грунтів</w:t>
      </w:r>
      <w:r w:rsidRPr="00A2363A">
        <w:rPr>
          <w:rStyle w:val="FontStyle15"/>
          <w:b w:val="0"/>
          <w:i w:val="0"/>
          <w:sz w:val="24"/>
          <w:szCs w:val="24"/>
          <w:lang w:val="uk-UA" w:eastAsia="uk-UA"/>
        </w:rPr>
        <w:t>. Бали по кожному показнику підсумовувались за формулою:</w:t>
      </w:r>
    </w:p>
    <w:p w:rsidR="001020B4" w:rsidRPr="00A2363A" w:rsidRDefault="001020B4" w:rsidP="001020B4">
      <w:pPr>
        <w:pStyle w:val="Style2"/>
        <w:widowControl/>
        <w:spacing w:line="240" w:lineRule="auto"/>
        <w:jc w:val="center"/>
        <w:rPr>
          <w:rStyle w:val="FontStyle12"/>
          <w:rFonts w:ascii="Times New Roman" w:eastAsia="Arial Unicode MS" w:hAnsi="Times New Roman" w:cs="Times New Roman"/>
          <w:i w:val="0"/>
          <w:sz w:val="24"/>
          <w:szCs w:val="24"/>
          <w:lang w:val="uk-UA" w:eastAsia="uk-UA"/>
        </w:rPr>
      </w:pPr>
      <w:r w:rsidRPr="00A2363A">
        <w:rPr>
          <w:rStyle w:val="FontStyle15"/>
          <w:b w:val="0"/>
          <w:i w:val="0"/>
          <w:sz w:val="24"/>
          <w:szCs w:val="24"/>
          <w:lang w:val="uk-UA" w:eastAsia="uk-UA"/>
        </w:rPr>
        <w:t>С=100Σс/</w:t>
      </w:r>
      <w:r w:rsidRPr="00A2363A">
        <w:rPr>
          <w:rStyle w:val="FontStyle15"/>
          <w:b w:val="0"/>
          <w:i w:val="0"/>
          <w:sz w:val="24"/>
          <w:szCs w:val="24"/>
          <w:lang w:val="en-US" w:eastAsia="uk-UA"/>
        </w:rPr>
        <w:t>Q</w:t>
      </w:r>
      <w:r w:rsidRPr="00A2363A">
        <w:rPr>
          <w:rStyle w:val="FontStyle12"/>
          <w:rFonts w:ascii="Times New Roman" w:eastAsia="Arial Unicode MS" w:hAnsi="Times New Roman" w:cs="Times New Roman"/>
          <w:i w:val="0"/>
          <w:sz w:val="24"/>
          <w:szCs w:val="24"/>
          <w:lang w:val="uk-UA" w:eastAsia="uk-UA"/>
        </w:rPr>
        <w:t>,</w:t>
      </w:r>
    </w:p>
    <w:p w:rsidR="001020B4" w:rsidRPr="00A2363A" w:rsidRDefault="001020B4" w:rsidP="001020B4">
      <w:pPr>
        <w:pStyle w:val="Style2"/>
        <w:widowControl/>
        <w:spacing w:line="240" w:lineRule="auto"/>
        <w:ind w:firstLine="0"/>
        <w:rPr>
          <w:rStyle w:val="FontStyle15"/>
          <w:rFonts w:eastAsia="Arial Unicode MS"/>
          <w:b w:val="0"/>
          <w:i w:val="0"/>
          <w:sz w:val="24"/>
          <w:szCs w:val="24"/>
          <w:lang w:val="uk-UA" w:eastAsia="uk-UA"/>
        </w:rPr>
      </w:pPr>
      <w:r w:rsidRPr="00A2363A">
        <w:rPr>
          <w:rStyle w:val="FontStyle15"/>
          <w:rFonts w:eastAsia="Arial Unicode MS"/>
          <w:b w:val="0"/>
          <w:i w:val="0"/>
          <w:sz w:val="24"/>
          <w:szCs w:val="24"/>
          <w:lang w:val="uk-UA" w:eastAsia="uk-UA"/>
        </w:rPr>
        <w:t xml:space="preserve">де: </w:t>
      </w:r>
      <w:r w:rsidRPr="00A2363A">
        <w:rPr>
          <w:rStyle w:val="FontStyle16"/>
          <w:rFonts w:eastAsia="Arial Unicode MS"/>
          <w:b w:val="0"/>
          <w:sz w:val="24"/>
          <w:szCs w:val="24"/>
          <w:lang w:val="uk-UA" w:eastAsia="uk-UA"/>
        </w:rPr>
        <w:t xml:space="preserve">С </w:t>
      </w:r>
      <w:r w:rsidRPr="00A2363A">
        <w:rPr>
          <w:rStyle w:val="FontStyle15"/>
          <w:rFonts w:eastAsia="Arial Unicode MS"/>
          <w:b w:val="0"/>
          <w:i w:val="0"/>
          <w:sz w:val="24"/>
          <w:szCs w:val="24"/>
          <w:lang w:val="uk-UA" w:eastAsia="uk-UA"/>
        </w:rPr>
        <w:t xml:space="preserve">- оцінка стійкості земельної ділянки при техногенному впливі, %; </w:t>
      </w:r>
      <w:r w:rsidRPr="00A2363A">
        <w:rPr>
          <w:rStyle w:val="FontStyle16"/>
          <w:rFonts w:eastAsia="Arial Unicode MS"/>
          <w:b w:val="0"/>
          <w:sz w:val="24"/>
          <w:szCs w:val="24"/>
          <w:lang w:val="uk-UA" w:eastAsia="uk-UA"/>
        </w:rPr>
        <w:t xml:space="preserve">с </w:t>
      </w:r>
      <w:r w:rsidRPr="00A2363A">
        <w:rPr>
          <w:rStyle w:val="FontStyle15"/>
          <w:rFonts w:eastAsia="Arial Unicode MS"/>
          <w:b w:val="0"/>
          <w:i w:val="0"/>
          <w:sz w:val="24"/>
          <w:szCs w:val="24"/>
          <w:lang w:val="uk-UA" w:eastAsia="uk-UA"/>
        </w:rPr>
        <w:t>- бали по кожному показнику;</w:t>
      </w:r>
      <w:r w:rsidRPr="00A2363A">
        <w:rPr>
          <w:rStyle w:val="FontStyle15"/>
          <w:rFonts w:eastAsia="Arial Unicode MS"/>
          <w:b w:val="0"/>
          <w:i w:val="0"/>
          <w:sz w:val="24"/>
          <w:szCs w:val="24"/>
          <w:lang w:eastAsia="uk-UA"/>
        </w:rPr>
        <w:t xml:space="preserve"> </w:t>
      </w:r>
      <w:r w:rsidRPr="00A2363A">
        <w:rPr>
          <w:rStyle w:val="FontStyle15"/>
          <w:rFonts w:eastAsia="Arial Unicode MS"/>
          <w:b w:val="0"/>
          <w:i w:val="0"/>
          <w:sz w:val="24"/>
          <w:szCs w:val="24"/>
          <w:lang w:val="en-US" w:eastAsia="uk-UA"/>
        </w:rPr>
        <w:t>Q</w:t>
      </w:r>
      <w:r w:rsidRPr="00A2363A">
        <w:rPr>
          <w:rStyle w:val="FontStyle15"/>
          <w:rFonts w:eastAsia="Arial Unicode MS"/>
          <w:b w:val="0"/>
          <w:i w:val="0"/>
          <w:sz w:val="24"/>
          <w:szCs w:val="24"/>
          <w:lang w:val="uk-UA" w:eastAsia="uk-UA"/>
        </w:rPr>
        <w:t xml:space="preserve"> - максимально можлива сума балів (у даному дослідженні 53); </w:t>
      </w:r>
      <w:r w:rsidRPr="00A2363A">
        <w:rPr>
          <w:rStyle w:val="FontStyle16"/>
          <w:rFonts w:eastAsia="Arial Unicode MS"/>
          <w:b w:val="0"/>
          <w:sz w:val="24"/>
          <w:szCs w:val="24"/>
          <w:lang w:val="en-US" w:eastAsia="uk-UA"/>
        </w:rPr>
        <w:t>q</w:t>
      </w:r>
      <w:r w:rsidRPr="00A2363A">
        <w:rPr>
          <w:rStyle w:val="FontStyle16"/>
          <w:rFonts w:eastAsia="Arial Unicode MS"/>
          <w:b w:val="0"/>
          <w:sz w:val="24"/>
          <w:szCs w:val="24"/>
          <w:lang w:val="uk-UA" w:eastAsia="uk-UA"/>
        </w:rPr>
        <w:t xml:space="preserve"> </w:t>
      </w:r>
      <w:r w:rsidRPr="00A2363A">
        <w:rPr>
          <w:rStyle w:val="FontStyle15"/>
          <w:rFonts w:eastAsia="Arial Unicode MS"/>
          <w:b w:val="0"/>
          <w:i w:val="0"/>
          <w:sz w:val="24"/>
          <w:szCs w:val="24"/>
          <w:lang w:val="uk-UA" w:eastAsia="uk-UA"/>
        </w:rPr>
        <w:t xml:space="preserve">- порядковий номер показника; </w:t>
      </w:r>
      <w:r w:rsidRPr="00A2363A">
        <w:rPr>
          <w:rStyle w:val="FontStyle16"/>
          <w:rFonts w:eastAsia="Arial Unicode MS"/>
          <w:b w:val="0"/>
          <w:sz w:val="24"/>
          <w:szCs w:val="24"/>
          <w:lang w:val="en-US" w:eastAsia="uk-UA"/>
        </w:rPr>
        <w:t>n</w:t>
      </w:r>
      <w:r w:rsidRPr="00A2363A">
        <w:rPr>
          <w:rStyle w:val="FontStyle16"/>
          <w:rFonts w:eastAsia="Arial Unicode MS"/>
          <w:b w:val="0"/>
          <w:sz w:val="24"/>
          <w:szCs w:val="24"/>
          <w:lang w:val="uk-UA" w:eastAsia="uk-UA"/>
        </w:rPr>
        <w:t xml:space="preserve"> </w:t>
      </w:r>
      <w:r w:rsidRPr="00A2363A">
        <w:rPr>
          <w:rStyle w:val="FontStyle15"/>
          <w:rFonts w:eastAsia="Arial Unicode MS"/>
          <w:b w:val="0"/>
          <w:i w:val="0"/>
          <w:sz w:val="24"/>
          <w:szCs w:val="24"/>
          <w:lang w:val="uk-UA" w:eastAsia="uk-UA"/>
        </w:rPr>
        <w:t>- кількість показників.</w:t>
      </w:r>
    </w:p>
    <w:p w:rsidR="001020B4" w:rsidRPr="00A2363A" w:rsidRDefault="001020B4" w:rsidP="001020B4">
      <w:pPr>
        <w:pStyle w:val="Style2"/>
        <w:widowControl/>
        <w:spacing w:line="240" w:lineRule="auto"/>
        <w:ind w:firstLine="709"/>
        <w:rPr>
          <w:rStyle w:val="FontStyle15"/>
          <w:rFonts w:eastAsia="Arial Unicode MS"/>
          <w:b w:val="0"/>
          <w:i w:val="0"/>
          <w:sz w:val="24"/>
          <w:szCs w:val="24"/>
          <w:lang w:val="uk-UA" w:eastAsia="uk-UA"/>
        </w:rPr>
      </w:pPr>
      <w:r w:rsidRPr="00A2363A">
        <w:rPr>
          <w:rStyle w:val="FontStyle15"/>
          <w:rFonts w:eastAsia="Arial Unicode MS"/>
          <w:b w:val="0"/>
          <w:i w:val="0"/>
          <w:sz w:val="24"/>
          <w:szCs w:val="24"/>
          <w:lang w:val="uk-UA" w:eastAsia="uk-UA"/>
        </w:rPr>
        <w:t xml:space="preserve">Отримані величини </w:t>
      </w:r>
      <w:r w:rsidRPr="00A2363A">
        <w:rPr>
          <w:rStyle w:val="FontStyle16"/>
          <w:rFonts w:eastAsia="Arial Unicode MS"/>
          <w:b w:val="0"/>
          <w:sz w:val="24"/>
          <w:szCs w:val="24"/>
          <w:lang w:val="uk-UA" w:eastAsia="uk-UA"/>
        </w:rPr>
        <w:t>С використовувались науковцями України як</w:t>
      </w:r>
      <w:r w:rsidRPr="00A2363A">
        <w:rPr>
          <w:rStyle w:val="FontStyle15"/>
          <w:rFonts w:eastAsia="Arial Unicode MS"/>
          <w:b w:val="0"/>
          <w:i w:val="0"/>
          <w:sz w:val="24"/>
          <w:szCs w:val="24"/>
          <w:lang w:val="uk-UA" w:eastAsia="uk-UA"/>
        </w:rPr>
        <w:t xml:space="preserve"> показники для картографування стійкості грунтів до техногенного навантаження. Одиницями картографування були природно-сільськогосподарські райони, в межах яких згідно з існуючою шкалою оцінки, і було виконано аналіз і синтез вихідної інформації. Це дозволило здійснити зонування території за стійкістю грунтів до техногенного забруднення.</w:t>
      </w:r>
    </w:p>
    <w:p w:rsidR="001020B4" w:rsidRDefault="001020B4" w:rsidP="001020B4">
      <w:pPr>
        <w:ind w:firstLine="708"/>
        <w:jc w:val="both"/>
        <w:rPr>
          <w:lang w:val="uk-UA"/>
        </w:rPr>
      </w:pPr>
      <w:r>
        <w:rPr>
          <w:lang w:val="uk-UA"/>
        </w:rPr>
        <w:t>За сумою отриманих даних н</w:t>
      </w:r>
      <w:r w:rsidRPr="0035554C">
        <w:rPr>
          <w:lang w:val="uk-UA"/>
        </w:rPr>
        <w:t xml:space="preserve">айбільш високий природний потенціал </w:t>
      </w:r>
      <w:r w:rsidRPr="00A608F2">
        <w:rPr>
          <w:lang w:val="uk-UA"/>
        </w:rPr>
        <w:t>стійкості грунтів до забруднення</w:t>
      </w:r>
      <w:r>
        <w:rPr>
          <w:lang w:val="uk-UA"/>
        </w:rPr>
        <w:t xml:space="preserve"> характерний для Харківської, Донецької, Кіровоградської, Закарпатської областей України. Н</w:t>
      </w:r>
      <w:r w:rsidRPr="004910E1">
        <w:rPr>
          <w:lang w:val="uk-UA"/>
        </w:rPr>
        <w:t xml:space="preserve">айменший природний потенціал </w:t>
      </w:r>
      <w:r w:rsidRPr="00A608F2">
        <w:rPr>
          <w:lang w:val="uk-UA"/>
        </w:rPr>
        <w:t>стійкості</w:t>
      </w:r>
      <w:r w:rsidRPr="004910E1">
        <w:rPr>
          <w:lang w:val="uk-UA"/>
        </w:rPr>
        <w:t xml:space="preserve"> </w:t>
      </w:r>
      <w:r w:rsidRPr="00A608F2">
        <w:rPr>
          <w:lang w:val="uk-UA"/>
        </w:rPr>
        <w:t>грунтів до забруднення</w:t>
      </w:r>
      <w:r>
        <w:rPr>
          <w:lang w:val="uk-UA"/>
        </w:rPr>
        <w:t xml:space="preserve"> в Україні був виявлений для Волинської, Рівенської, Житомирської, частини Чернігівської областей, а також в Карпатському та Прикарпатському регіонах. </w:t>
      </w:r>
    </w:p>
    <w:p w:rsidR="00F70983" w:rsidRDefault="00F70983" w:rsidP="00F70983">
      <w:pPr>
        <w:rPr>
          <w:lang w:val="uk-UA"/>
        </w:rPr>
      </w:pPr>
    </w:p>
    <w:p w:rsidR="00F70983" w:rsidRDefault="00F70983" w:rsidP="002447B6">
      <w:pPr>
        <w:jc w:val="both"/>
        <w:rPr>
          <w:lang w:val="uk-UA"/>
        </w:rPr>
      </w:pPr>
    </w:p>
    <w:p w:rsidR="00202AE8" w:rsidRPr="00552D75" w:rsidRDefault="00202AE8" w:rsidP="00202AE8">
      <w:pPr>
        <w:rPr>
          <w:b/>
          <w:sz w:val="22"/>
          <w:szCs w:val="22"/>
        </w:rPr>
      </w:pPr>
      <w:r w:rsidRPr="00552D75">
        <w:rPr>
          <w:b/>
          <w:sz w:val="22"/>
          <w:szCs w:val="22"/>
        </w:rPr>
        <w:t>Контрольні питання:</w:t>
      </w:r>
    </w:p>
    <w:p w:rsidR="00A37B71" w:rsidRDefault="00A37B71" w:rsidP="00202AE8">
      <w:pPr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1. Грунтовий комплекс поглинання. Обмінне та необмінне поглинання іонів.</w:t>
      </w:r>
    </w:p>
    <w:p w:rsidR="00A37B71" w:rsidRDefault="00A37B71" w:rsidP="00202AE8">
      <w:pPr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2. Екологічне значення поглинальної здатності грунтів.</w:t>
      </w:r>
    </w:p>
    <w:p w:rsidR="00202AE8" w:rsidRPr="00552D75" w:rsidRDefault="0048210D" w:rsidP="00202AE8">
      <w:pPr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3</w:t>
      </w:r>
      <w:r w:rsidR="00202AE8" w:rsidRPr="00552D75">
        <w:rPr>
          <w:sz w:val="22"/>
          <w:szCs w:val="22"/>
        </w:rPr>
        <w:t xml:space="preserve">. </w:t>
      </w:r>
      <w:r w:rsidR="00202AE8" w:rsidRPr="00552D75">
        <w:rPr>
          <w:sz w:val="22"/>
          <w:szCs w:val="22"/>
          <w:lang w:val="uk-UA"/>
        </w:rPr>
        <w:t>Відбір проб грунтів для проведення аналізу.</w:t>
      </w:r>
    </w:p>
    <w:p w:rsidR="00202AE8" w:rsidRPr="00552D75" w:rsidRDefault="0048210D" w:rsidP="00202AE8">
      <w:pPr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4</w:t>
      </w:r>
      <w:r w:rsidR="00202AE8" w:rsidRPr="00552D75">
        <w:rPr>
          <w:sz w:val="22"/>
          <w:szCs w:val="22"/>
        </w:rPr>
        <w:t xml:space="preserve">. Виявлення присутності важких металів </w:t>
      </w:r>
      <w:proofErr w:type="gramStart"/>
      <w:r w:rsidR="00202AE8" w:rsidRPr="00552D75">
        <w:rPr>
          <w:sz w:val="22"/>
          <w:szCs w:val="22"/>
        </w:rPr>
        <w:t>в</w:t>
      </w:r>
      <w:proofErr w:type="gramEnd"/>
      <w:r w:rsidR="00202AE8" w:rsidRPr="00552D75">
        <w:rPr>
          <w:sz w:val="22"/>
          <w:szCs w:val="22"/>
        </w:rPr>
        <w:t xml:space="preserve"> грунті за допомогою атомно-абсорбційного аналізу</w:t>
      </w:r>
      <w:r w:rsidR="00202AE8" w:rsidRPr="00552D75">
        <w:rPr>
          <w:sz w:val="22"/>
          <w:szCs w:val="22"/>
          <w:lang w:val="uk-UA"/>
        </w:rPr>
        <w:t>.</w:t>
      </w:r>
    </w:p>
    <w:p w:rsidR="00202AE8" w:rsidRPr="00552D75" w:rsidRDefault="0048210D" w:rsidP="00202AE8">
      <w:pPr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5</w:t>
      </w:r>
      <w:r w:rsidR="00202AE8" w:rsidRPr="00552D75">
        <w:rPr>
          <w:sz w:val="22"/>
          <w:szCs w:val="22"/>
        </w:rPr>
        <w:t>.</w:t>
      </w:r>
      <w:r w:rsidR="00202AE8" w:rsidRPr="00552D75">
        <w:rPr>
          <w:sz w:val="22"/>
          <w:szCs w:val="22"/>
          <w:lang w:val="uk-UA"/>
        </w:rPr>
        <w:t xml:space="preserve"> Виявлення в грунтах органічних забруднюючих речовин за допомогою хроматографічних </w:t>
      </w:r>
    </w:p>
    <w:p w:rsidR="00202AE8" w:rsidRPr="00552D75" w:rsidRDefault="00202AE8" w:rsidP="00202AE8">
      <w:pPr>
        <w:rPr>
          <w:sz w:val="22"/>
          <w:szCs w:val="22"/>
          <w:lang w:val="uk-UA"/>
        </w:rPr>
      </w:pPr>
      <w:r w:rsidRPr="00552D75">
        <w:rPr>
          <w:sz w:val="22"/>
          <w:szCs w:val="22"/>
          <w:lang w:val="uk-UA"/>
        </w:rPr>
        <w:t xml:space="preserve">    методів та мас-спектрометрії. </w:t>
      </w:r>
    </w:p>
    <w:p w:rsidR="00202AE8" w:rsidRPr="00552D75" w:rsidRDefault="0048210D" w:rsidP="00202AE8">
      <w:pPr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6</w:t>
      </w:r>
      <w:r w:rsidR="00202AE8" w:rsidRPr="00552D75">
        <w:rPr>
          <w:sz w:val="22"/>
          <w:szCs w:val="22"/>
        </w:rPr>
        <w:t>.</w:t>
      </w:r>
      <w:r w:rsidR="00202AE8" w:rsidRPr="00552D75">
        <w:rPr>
          <w:sz w:val="22"/>
          <w:szCs w:val="22"/>
          <w:lang w:val="uk-UA"/>
        </w:rPr>
        <w:t xml:space="preserve"> Методи визначення присутності в грунті рухливих та нерухливих форм забруднюючих речовин. </w:t>
      </w:r>
    </w:p>
    <w:p w:rsidR="00202AE8" w:rsidRPr="00552D75" w:rsidRDefault="0048210D" w:rsidP="00202AE8">
      <w:pPr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7</w:t>
      </w:r>
      <w:r w:rsidR="00202AE8" w:rsidRPr="00552D75">
        <w:rPr>
          <w:sz w:val="22"/>
          <w:szCs w:val="22"/>
          <w:lang w:val="uk-UA"/>
        </w:rPr>
        <w:t xml:space="preserve">. Поняття про актуальну та потенційну небезпеку забруднючих речовин, присутніх в грунтовому </w:t>
      </w:r>
    </w:p>
    <w:p w:rsidR="00202AE8" w:rsidRPr="00552D75" w:rsidRDefault="00202AE8" w:rsidP="00202AE8">
      <w:pPr>
        <w:rPr>
          <w:sz w:val="22"/>
          <w:szCs w:val="22"/>
          <w:lang w:val="uk-UA"/>
        </w:rPr>
      </w:pPr>
      <w:r w:rsidRPr="00552D75">
        <w:rPr>
          <w:sz w:val="22"/>
          <w:szCs w:val="22"/>
          <w:lang w:val="uk-UA"/>
        </w:rPr>
        <w:t xml:space="preserve">    покриві.</w:t>
      </w:r>
    </w:p>
    <w:p w:rsidR="00202AE8" w:rsidRPr="00552D75" w:rsidRDefault="0048210D" w:rsidP="00202AE8">
      <w:pPr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8</w:t>
      </w:r>
      <w:r w:rsidR="00202AE8" w:rsidRPr="00552D75">
        <w:rPr>
          <w:sz w:val="22"/>
          <w:szCs w:val="22"/>
          <w:lang w:val="uk-UA"/>
        </w:rPr>
        <w:t>. Особливості міграції забруднюючих речовин вздовж грунтового профілю.</w:t>
      </w:r>
    </w:p>
    <w:p w:rsidR="00202AE8" w:rsidRPr="00552D75" w:rsidRDefault="0048210D" w:rsidP="00202AE8">
      <w:pPr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9</w:t>
      </w:r>
      <w:r w:rsidR="00202AE8" w:rsidRPr="00552D75">
        <w:rPr>
          <w:sz w:val="22"/>
          <w:szCs w:val="22"/>
          <w:lang w:val="uk-UA"/>
        </w:rPr>
        <w:t>. Поняття про гранично допустиму концентрацію забруднюючої речовини в грунті.</w:t>
      </w:r>
    </w:p>
    <w:p w:rsidR="00202AE8" w:rsidRPr="00552D75" w:rsidRDefault="0048210D" w:rsidP="00202AE8">
      <w:pPr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10</w:t>
      </w:r>
      <w:r w:rsidR="00202AE8" w:rsidRPr="00552D75">
        <w:rPr>
          <w:sz w:val="22"/>
          <w:szCs w:val="22"/>
          <w:lang w:val="uk-UA"/>
        </w:rPr>
        <w:t xml:space="preserve">. Основні кількісні показники оцінки рівня забруднення грунтового покриву. </w:t>
      </w:r>
    </w:p>
    <w:p w:rsidR="000D2124" w:rsidRPr="000D2124" w:rsidRDefault="0048210D" w:rsidP="000D2124">
      <w:pPr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11</w:t>
      </w:r>
      <w:r w:rsidR="000D2124" w:rsidRPr="000D2124">
        <w:rPr>
          <w:sz w:val="22"/>
          <w:szCs w:val="22"/>
          <w:lang w:val="uk-UA"/>
        </w:rPr>
        <w:t>. В</w:t>
      </w:r>
      <w:r w:rsidR="000D2124" w:rsidRPr="00552D75">
        <w:rPr>
          <w:sz w:val="22"/>
          <w:szCs w:val="22"/>
          <w:lang w:val="uk-UA"/>
        </w:rPr>
        <w:t>ідновлення</w:t>
      </w:r>
      <w:r w:rsidR="000D2124" w:rsidRPr="000D2124">
        <w:rPr>
          <w:sz w:val="22"/>
          <w:szCs w:val="22"/>
          <w:lang w:val="uk-UA"/>
        </w:rPr>
        <w:t xml:space="preserve"> деградован</w:t>
      </w:r>
      <w:r w:rsidR="000D2124" w:rsidRPr="00552D75">
        <w:rPr>
          <w:sz w:val="22"/>
          <w:szCs w:val="22"/>
          <w:lang w:val="uk-UA"/>
        </w:rPr>
        <w:t>и</w:t>
      </w:r>
      <w:r w:rsidR="000D2124" w:rsidRPr="000D2124">
        <w:rPr>
          <w:sz w:val="22"/>
          <w:szCs w:val="22"/>
          <w:lang w:val="uk-UA"/>
        </w:rPr>
        <w:t xml:space="preserve">х </w:t>
      </w:r>
      <w:r w:rsidR="000D2124" w:rsidRPr="00552D75">
        <w:rPr>
          <w:sz w:val="22"/>
          <w:szCs w:val="22"/>
          <w:lang w:val="uk-UA"/>
        </w:rPr>
        <w:t>грунтів</w:t>
      </w:r>
      <w:r w:rsidR="000D2124" w:rsidRPr="000D2124">
        <w:rPr>
          <w:sz w:val="22"/>
          <w:szCs w:val="22"/>
          <w:lang w:val="uk-UA"/>
        </w:rPr>
        <w:t>: х</w:t>
      </w:r>
      <w:r w:rsidR="000D2124" w:rsidRPr="00552D75">
        <w:rPr>
          <w:sz w:val="22"/>
          <w:szCs w:val="22"/>
          <w:lang w:val="uk-UA"/>
        </w:rPr>
        <w:t>і</w:t>
      </w:r>
      <w:r w:rsidR="000D2124" w:rsidRPr="000D2124">
        <w:rPr>
          <w:sz w:val="22"/>
          <w:szCs w:val="22"/>
          <w:lang w:val="uk-UA"/>
        </w:rPr>
        <w:t>м</w:t>
      </w:r>
      <w:r w:rsidR="000D2124" w:rsidRPr="00552D75">
        <w:rPr>
          <w:sz w:val="22"/>
          <w:szCs w:val="22"/>
          <w:lang w:val="uk-UA"/>
        </w:rPr>
        <w:t>і</w:t>
      </w:r>
      <w:r w:rsidR="000D2124" w:rsidRPr="000D2124">
        <w:rPr>
          <w:sz w:val="22"/>
          <w:szCs w:val="22"/>
          <w:lang w:val="uk-UA"/>
        </w:rPr>
        <w:t>ч</w:t>
      </w:r>
      <w:r w:rsidR="000D2124" w:rsidRPr="00552D75">
        <w:rPr>
          <w:sz w:val="22"/>
          <w:szCs w:val="22"/>
          <w:lang w:val="uk-UA"/>
        </w:rPr>
        <w:t>на</w:t>
      </w:r>
      <w:r w:rsidR="000D2124" w:rsidRPr="000D2124">
        <w:rPr>
          <w:sz w:val="22"/>
          <w:szCs w:val="22"/>
          <w:lang w:val="uk-UA"/>
        </w:rPr>
        <w:t>, механ</w:t>
      </w:r>
      <w:r w:rsidR="000D2124" w:rsidRPr="00552D75">
        <w:rPr>
          <w:sz w:val="22"/>
          <w:szCs w:val="22"/>
          <w:lang w:val="uk-UA"/>
        </w:rPr>
        <w:t>і</w:t>
      </w:r>
      <w:r w:rsidR="000D2124" w:rsidRPr="000D2124">
        <w:rPr>
          <w:sz w:val="22"/>
          <w:szCs w:val="22"/>
          <w:lang w:val="uk-UA"/>
        </w:rPr>
        <w:t>ч</w:t>
      </w:r>
      <w:r w:rsidR="000D2124" w:rsidRPr="00552D75">
        <w:rPr>
          <w:sz w:val="22"/>
          <w:szCs w:val="22"/>
          <w:lang w:val="uk-UA"/>
        </w:rPr>
        <w:t>на</w:t>
      </w:r>
      <w:r w:rsidR="000D2124" w:rsidRPr="000D2124">
        <w:rPr>
          <w:sz w:val="22"/>
          <w:szCs w:val="22"/>
          <w:lang w:val="uk-UA"/>
        </w:rPr>
        <w:t xml:space="preserve"> </w:t>
      </w:r>
      <w:r w:rsidR="000D2124" w:rsidRPr="00552D75">
        <w:rPr>
          <w:sz w:val="22"/>
          <w:szCs w:val="22"/>
          <w:lang w:val="uk-UA"/>
        </w:rPr>
        <w:t>та</w:t>
      </w:r>
      <w:r w:rsidR="000D2124" w:rsidRPr="000D2124">
        <w:rPr>
          <w:sz w:val="22"/>
          <w:szCs w:val="22"/>
          <w:lang w:val="uk-UA"/>
        </w:rPr>
        <w:t xml:space="preserve"> б</w:t>
      </w:r>
      <w:r w:rsidR="000D2124" w:rsidRPr="00552D75">
        <w:rPr>
          <w:sz w:val="22"/>
          <w:szCs w:val="22"/>
          <w:lang w:val="uk-UA"/>
        </w:rPr>
        <w:t>і</w:t>
      </w:r>
      <w:r w:rsidR="000D2124" w:rsidRPr="000D2124">
        <w:rPr>
          <w:sz w:val="22"/>
          <w:szCs w:val="22"/>
          <w:lang w:val="uk-UA"/>
        </w:rPr>
        <w:t>олог</w:t>
      </w:r>
      <w:r w:rsidR="000D2124" w:rsidRPr="00552D75">
        <w:rPr>
          <w:sz w:val="22"/>
          <w:szCs w:val="22"/>
          <w:lang w:val="uk-UA"/>
        </w:rPr>
        <w:t>і</w:t>
      </w:r>
      <w:r w:rsidR="000D2124" w:rsidRPr="000D2124">
        <w:rPr>
          <w:sz w:val="22"/>
          <w:szCs w:val="22"/>
          <w:lang w:val="uk-UA"/>
        </w:rPr>
        <w:t>ч</w:t>
      </w:r>
      <w:r w:rsidR="000D2124" w:rsidRPr="00552D75">
        <w:rPr>
          <w:sz w:val="22"/>
          <w:szCs w:val="22"/>
          <w:lang w:val="uk-UA"/>
        </w:rPr>
        <w:t>на</w:t>
      </w:r>
      <w:r w:rsidR="000D2124" w:rsidRPr="000D2124">
        <w:rPr>
          <w:sz w:val="22"/>
          <w:szCs w:val="22"/>
          <w:lang w:val="uk-UA"/>
        </w:rPr>
        <w:t xml:space="preserve"> ремед</w:t>
      </w:r>
      <w:r w:rsidR="000D2124" w:rsidRPr="00552D75">
        <w:rPr>
          <w:sz w:val="22"/>
          <w:szCs w:val="22"/>
          <w:lang w:val="uk-UA"/>
        </w:rPr>
        <w:t>і</w:t>
      </w:r>
      <w:r w:rsidR="000D2124" w:rsidRPr="000D2124">
        <w:rPr>
          <w:sz w:val="22"/>
          <w:szCs w:val="22"/>
          <w:lang w:val="uk-UA"/>
        </w:rPr>
        <w:t>ац</w:t>
      </w:r>
      <w:r w:rsidR="000D2124" w:rsidRPr="00552D75">
        <w:rPr>
          <w:sz w:val="22"/>
          <w:szCs w:val="22"/>
          <w:lang w:val="uk-UA"/>
        </w:rPr>
        <w:t>і</w:t>
      </w:r>
      <w:r w:rsidR="000D2124" w:rsidRPr="000D2124">
        <w:rPr>
          <w:sz w:val="22"/>
          <w:szCs w:val="22"/>
          <w:lang w:val="uk-UA"/>
        </w:rPr>
        <w:t>я</w:t>
      </w:r>
      <w:r w:rsidR="000D2124" w:rsidRPr="00552D75">
        <w:rPr>
          <w:sz w:val="22"/>
          <w:szCs w:val="22"/>
          <w:lang w:val="uk-UA"/>
        </w:rPr>
        <w:t xml:space="preserve"> грунтів.</w:t>
      </w:r>
      <w:r w:rsidR="000D2124" w:rsidRPr="000D2124">
        <w:rPr>
          <w:sz w:val="22"/>
          <w:szCs w:val="22"/>
          <w:lang w:val="uk-UA"/>
        </w:rPr>
        <w:t xml:space="preserve"> </w:t>
      </w:r>
    </w:p>
    <w:p w:rsidR="000D2124" w:rsidRPr="00552D75" w:rsidRDefault="0048210D" w:rsidP="000D2124">
      <w:pPr>
        <w:rPr>
          <w:sz w:val="22"/>
          <w:szCs w:val="22"/>
        </w:rPr>
      </w:pPr>
      <w:r>
        <w:rPr>
          <w:sz w:val="22"/>
          <w:szCs w:val="22"/>
          <w:lang w:val="uk-UA"/>
        </w:rPr>
        <w:t>12</w:t>
      </w:r>
      <w:r w:rsidR="000D2124" w:rsidRPr="00552D75">
        <w:rPr>
          <w:sz w:val="22"/>
          <w:szCs w:val="22"/>
        </w:rPr>
        <w:t xml:space="preserve">. </w:t>
      </w:r>
      <w:r w:rsidR="000D2124" w:rsidRPr="00552D75">
        <w:rPr>
          <w:sz w:val="22"/>
          <w:szCs w:val="22"/>
          <w:lang w:val="uk-UA"/>
        </w:rPr>
        <w:t>Штучні</w:t>
      </w:r>
      <w:r w:rsidR="000D2124" w:rsidRPr="00552D75">
        <w:rPr>
          <w:sz w:val="22"/>
          <w:szCs w:val="22"/>
        </w:rPr>
        <w:t xml:space="preserve"> </w:t>
      </w:r>
      <w:r w:rsidR="000D2124" w:rsidRPr="00552D75">
        <w:rPr>
          <w:sz w:val="22"/>
          <w:szCs w:val="22"/>
          <w:lang w:val="uk-UA"/>
        </w:rPr>
        <w:t>грунти</w:t>
      </w:r>
      <w:r w:rsidR="000D2124" w:rsidRPr="00552D75">
        <w:rPr>
          <w:sz w:val="22"/>
          <w:szCs w:val="22"/>
        </w:rPr>
        <w:t>.</w:t>
      </w:r>
    </w:p>
    <w:p w:rsidR="00202AE8" w:rsidRPr="001020B4" w:rsidRDefault="001020B4" w:rsidP="00202AE8">
      <w:pPr>
        <w:rPr>
          <w:sz w:val="22"/>
          <w:szCs w:val="22"/>
          <w:lang w:val="uk-UA"/>
        </w:rPr>
      </w:pPr>
      <w:r w:rsidRPr="001020B4">
        <w:rPr>
          <w:sz w:val="22"/>
          <w:szCs w:val="22"/>
          <w:lang w:val="uk-UA"/>
        </w:rPr>
        <w:t>13. Потенціал стійкості грунтів. Аналіз потенціалу стійкості грунтів України до забруднення</w:t>
      </w:r>
      <w:r>
        <w:rPr>
          <w:sz w:val="22"/>
          <w:szCs w:val="22"/>
          <w:lang w:val="uk-UA"/>
        </w:rPr>
        <w:t>.</w:t>
      </w:r>
    </w:p>
    <w:p w:rsidR="003006AC" w:rsidRDefault="003006AC" w:rsidP="00202AE8">
      <w:pPr>
        <w:rPr>
          <w:lang w:val="uk-UA"/>
        </w:rPr>
      </w:pPr>
    </w:p>
    <w:p w:rsidR="001020B4" w:rsidRPr="003006AC" w:rsidRDefault="001020B4" w:rsidP="00202AE8">
      <w:pPr>
        <w:rPr>
          <w:lang w:val="uk-UA"/>
        </w:rPr>
      </w:pPr>
    </w:p>
    <w:p w:rsidR="00202AE8" w:rsidRPr="00965105" w:rsidRDefault="00202AE8" w:rsidP="00202AE8">
      <w:pPr>
        <w:rPr>
          <w:b/>
          <w:sz w:val="22"/>
          <w:szCs w:val="22"/>
        </w:rPr>
      </w:pPr>
      <w:r w:rsidRPr="00965105">
        <w:rPr>
          <w:b/>
          <w:sz w:val="22"/>
          <w:szCs w:val="22"/>
        </w:rPr>
        <w:t>Л</w:t>
      </w:r>
      <w:r w:rsidRPr="00965105">
        <w:rPr>
          <w:b/>
          <w:sz w:val="22"/>
          <w:szCs w:val="22"/>
          <w:lang w:val="uk-UA"/>
        </w:rPr>
        <w:t>і</w:t>
      </w:r>
      <w:r w:rsidRPr="00965105">
        <w:rPr>
          <w:b/>
          <w:sz w:val="22"/>
          <w:szCs w:val="22"/>
        </w:rPr>
        <w:t>тература:</w:t>
      </w:r>
    </w:p>
    <w:p w:rsidR="00463E12" w:rsidRPr="00965105" w:rsidRDefault="00591444" w:rsidP="008E44D3">
      <w:pPr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463E12" w:rsidRPr="00965105">
        <w:rPr>
          <w:sz w:val="22"/>
          <w:szCs w:val="22"/>
        </w:rPr>
        <w:t>. Алексеенко В. А. Геохимия ландшафта и окружающая среда. М.: Недра, 1990. 142 с.</w:t>
      </w:r>
    </w:p>
    <w:p w:rsidR="00960A1A" w:rsidRDefault="00591444" w:rsidP="008E44D3">
      <w:pPr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2</w:t>
      </w:r>
      <w:r w:rsidR="00960A1A">
        <w:rPr>
          <w:sz w:val="22"/>
          <w:szCs w:val="22"/>
          <w:lang w:val="uk-UA"/>
        </w:rPr>
        <w:t xml:space="preserve">. </w:t>
      </w:r>
      <w:r w:rsidR="00960A1A" w:rsidRPr="00965105">
        <w:rPr>
          <w:sz w:val="22"/>
          <w:szCs w:val="22"/>
        </w:rPr>
        <w:t xml:space="preserve">Барановський В.А., Шищенко П.Г. </w:t>
      </w:r>
      <w:proofErr w:type="gramStart"/>
      <w:r w:rsidR="00960A1A" w:rsidRPr="00965105">
        <w:rPr>
          <w:sz w:val="22"/>
          <w:szCs w:val="22"/>
        </w:rPr>
        <w:t>Ст</w:t>
      </w:r>
      <w:proofErr w:type="gramEnd"/>
      <w:r w:rsidR="00960A1A" w:rsidRPr="00965105">
        <w:rPr>
          <w:sz w:val="22"/>
          <w:szCs w:val="22"/>
        </w:rPr>
        <w:t xml:space="preserve">ійкість природного середовища. </w:t>
      </w:r>
      <w:r w:rsidR="00960A1A" w:rsidRPr="00965105">
        <w:rPr>
          <w:sz w:val="22"/>
          <w:szCs w:val="22"/>
          <w:lang w:val="uk-UA"/>
        </w:rPr>
        <w:t>– К.: 2002. – 35 с.</w:t>
      </w:r>
    </w:p>
    <w:p w:rsidR="00960A1A" w:rsidRPr="00965105" w:rsidRDefault="00591444" w:rsidP="008E44D3">
      <w:pPr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960A1A" w:rsidRPr="00965105">
        <w:rPr>
          <w:sz w:val="22"/>
          <w:szCs w:val="22"/>
        </w:rPr>
        <w:t>. Бондарев А.Г., Кузнецова И.В., Тихонравова П.И., Уткаева В.Ф. Научные основы оптимизации физических условий плодородия почв и повышения их устойчивости к деградации // Совр. проблемы почвоведения: Науч. труды Почвенного института им. В.В. Докучаева. – М., 2000. – С. 408–422.</w:t>
      </w:r>
    </w:p>
    <w:p w:rsidR="00463E12" w:rsidRPr="00965105" w:rsidRDefault="00591444" w:rsidP="008E44D3">
      <w:pPr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463E12" w:rsidRPr="00965105">
        <w:rPr>
          <w:sz w:val="22"/>
          <w:szCs w:val="22"/>
        </w:rPr>
        <w:t>. Важенин И. Г. О разработке ПДК химических веществ в почве // Бюл. почв</w:t>
      </w:r>
      <w:proofErr w:type="gramStart"/>
      <w:r w:rsidR="00463E12" w:rsidRPr="00965105">
        <w:rPr>
          <w:sz w:val="22"/>
          <w:szCs w:val="22"/>
        </w:rPr>
        <w:t>.</w:t>
      </w:r>
      <w:proofErr w:type="gramEnd"/>
      <w:r w:rsidR="00463E12" w:rsidRPr="00965105">
        <w:rPr>
          <w:sz w:val="22"/>
          <w:szCs w:val="22"/>
        </w:rPr>
        <w:t xml:space="preserve"> </w:t>
      </w:r>
      <w:proofErr w:type="gramStart"/>
      <w:r w:rsidR="00463E12" w:rsidRPr="00965105">
        <w:rPr>
          <w:sz w:val="22"/>
          <w:szCs w:val="22"/>
        </w:rPr>
        <w:t>и</w:t>
      </w:r>
      <w:proofErr w:type="gramEnd"/>
      <w:r w:rsidR="00463E12" w:rsidRPr="00965105">
        <w:rPr>
          <w:sz w:val="22"/>
          <w:szCs w:val="22"/>
        </w:rPr>
        <w:t>н-та им. В. В. Докучаева. - 1983. Вып. 35. - С. 3-6.</w:t>
      </w:r>
    </w:p>
    <w:p w:rsidR="00463E12" w:rsidRPr="00965105" w:rsidRDefault="00591444" w:rsidP="008E44D3">
      <w:pPr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463E12" w:rsidRPr="00965105">
        <w:rPr>
          <w:sz w:val="22"/>
          <w:szCs w:val="22"/>
        </w:rPr>
        <w:t>. Васильевская В. Д., Шибаева И. И. Опыт составления почвенно-геохимической карты речного бассейна // Вестн. МГУ. Сер. 17. Почвоведение. - 1990. № 4.  - С. 3. 11.</w:t>
      </w:r>
    </w:p>
    <w:p w:rsidR="00960A1A" w:rsidRPr="00965105" w:rsidRDefault="00591444" w:rsidP="008E44D3">
      <w:pPr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="00960A1A" w:rsidRPr="00965105">
        <w:rPr>
          <w:sz w:val="22"/>
          <w:szCs w:val="22"/>
        </w:rPr>
        <w:t>. Волокитин М.П., Хан К.Ю., Золотарева Г.Н. и др. Эколого-агрофизическая оценка деградации почв // Физика почв и проблемы экологии: Тез</w:t>
      </w:r>
      <w:proofErr w:type="gramStart"/>
      <w:r w:rsidR="00960A1A" w:rsidRPr="00965105">
        <w:rPr>
          <w:sz w:val="22"/>
          <w:szCs w:val="22"/>
        </w:rPr>
        <w:t>.</w:t>
      </w:r>
      <w:proofErr w:type="gramEnd"/>
      <w:r w:rsidR="00960A1A" w:rsidRPr="00965105">
        <w:rPr>
          <w:sz w:val="22"/>
          <w:szCs w:val="22"/>
        </w:rPr>
        <w:t xml:space="preserve"> </w:t>
      </w:r>
      <w:proofErr w:type="gramStart"/>
      <w:r w:rsidR="00960A1A" w:rsidRPr="00965105">
        <w:rPr>
          <w:sz w:val="22"/>
          <w:szCs w:val="22"/>
        </w:rPr>
        <w:t>д</w:t>
      </w:r>
      <w:proofErr w:type="gramEnd"/>
      <w:r w:rsidR="00960A1A" w:rsidRPr="00965105">
        <w:rPr>
          <w:sz w:val="22"/>
          <w:szCs w:val="22"/>
        </w:rPr>
        <w:t>окл. Пущино, 1992. – С. 15–16.</w:t>
      </w:r>
    </w:p>
    <w:p w:rsidR="00463E12" w:rsidRPr="00965105" w:rsidRDefault="00591444" w:rsidP="008E44D3">
      <w:pPr>
        <w:jc w:val="both"/>
        <w:rPr>
          <w:sz w:val="22"/>
          <w:szCs w:val="22"/>
        </w:rPr>
      </w:pPr>
      <w:r>
        <w:rPr>
          <w:sz w:val="22"/>
          <w:szCs w:val="22"/>
        </w:rPr>
        <w:t>7</w:t>
      </w:r>
      <w:r w:rsidR="00C0046C">
        <w:rPr>
          <w:sz w:val="22"/>
          <w:szCs w:val="22"/>
        </w:rPr>
        <w:t>. Глазовская М.</w:t>
      </w:r>
      <w:r w:rsidR="00463E12" w:rsidRPr="00965105">
        <w:rPr>
          <w:sz w:val="22"/>
          <w:szCs w:val="22"/>
        </w:rPr>
        <w:t xml:space="preserve">А. Критерии классификации почв по опасности загрязнения свинцом // Почвоведение. </w:t>
      </w:r>
      <w:r w:rsidR="00463E12">
        <w:rPr>
          <w:sz w:val="22"/>
          <w:szCs w:val="22"/>
          <w:lang w:val="uk-UA"/>
        </w:rPr>
        <w:t>-</w:t>
      </w:r>
      <w:r w:rsidR="00463E12" w:rsidRPr="00965105">
        <w:rPr>
          <w:sz w:val="22"/>
          <w:szCs w:val="22"/>
        </w:rPr>
        <w:t xml:space="preserve"> 1994. № 4. </w:t>
      </w:r>
      <w:r w:rsidR="00463E12">
        <w:rPr>
          <w:sz w:val="22"/>
          <w:szCs w:val="22"/>
          <w:lang w:val="uk-UA"/>
        </w:rPr>
        <w:t>-</w:t>
      </w:r>
      <w:r w:rsidR="00463E12" w:rsidRPr="00965105">
        <w:rPr>
          <w:sz w:val="22"/>
          <w:szCs w:val="22"/>
        </w:rPr>
        <w:t xml:space="preserve"> С. 110-120.</w:t>
      </w:r>
    </w:p>
    <w:p w:rsidR="00463E12" w:rsidRDefault="00575A19" w:rsidP="008E44D3">
      <w:pPr>
        <w:jc w:val="both"/>
        <w:rPr>
          <w:sz w:val="22"/>
          <w:szCs w:val="22"/>
        </w:rPr>
      </w:pPr>
      <w:r>
        <w:rPr>
          <w:sz w:val="22"/>
          <w:szCs w:val="22"/>
        </w:rPr>
        <w:t>8</w:t>
      </w:r>
      <w:r w:rsidR="00463E12" w:rsidRPr="00965105">
        <w:rPr>
          <w:sz w:val="22"/>
          <w:szCs w:val="22"/>
        </w:rPr>
        <w:t>. Глазовская М.А. Принципы классификации почв по опасности их загрязнения тяжелыми металлами // Биологические науки. – 1989. – № 9.</w:t>
      </w:r>
    </w:p>
    <w:p w:rsidR="00960A1A" w:rsidRPr="00965105" w:rsidRDefault="00575A19" w:rsidP="008E44D3">
      <w:pPr>
        <w:jc w:val="both"/>
        <w:rPr>
          <w:sz w:val="22"/>
          <w:szCs w:val="22"/>
        </w:rPr>
      </w:pPr>
      <w:r>
        <w:rPr>
          <w:sz w:val="22"/>
          <w:szCs w:val="22"/>
        </w:rPr>
        <w:t>9</w:t>
      </w:r>
      <w:r w:rsidR="00960A1A" w:rsidRPr="00965105">
        <w:rPr>
          <w:sz w:val="22"/>
          <w:szCs w:val="22"/>
        </w:rPr>
        <w:t>.  Гродзинський М.Д., Савицька О.В. Ландшафтознавство. ВЦП «Київський університет». Київ. 2008</w:t>
      </w:r>
    </w:p>
    <w:p w:rsidR="00960A1A" w:rsidRPr="00965105" w:rsidRDefault="00575A19" w:rsidP="008E44D3">
      <w:pPr>
        <w:jc w:val="both"/>
        <w:rPr>
          <w:sz w:val="22"/>
          <w:szCs w:val="22"/>
        </w:rPr>
      </w:pPr>
      <w:r>
        <w:rPr>
          <w:sz w:val="22"/>
          <w:szCs w:val="22"/>
        </w:rPr>
        <w:t>10</w:t>
      </w:r>
      <w:r w:rsidR="00960A1A" w:rsidRPr="00965105">
        <w:rPr>
          <w:sz w:val="22"/>
          <w:szCs w:val="22"/>
        </w:rPr>
        <w:t>.  Гуцуляк В.М. Ландшафтознавство: теорія і практика. «Книги – XXI». Чернівнці. 2008.</w:t>
      </w:r>
    </w:p>
    <w:p w:rsidR="00960A1A" w:rsidRPr="00965105" w:rsidRDefault="00575A19" w:rsidP="008E44D3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11</w:t>
      </w:r>
      <w:r w:rsidR="00960A1A" w:rsidRPr="00965105">
        <w:rPr>
          <w:sz w:val="22"/>
          <w:szCs w:val="22"/>
        </w:rPr>
        <w:t>.  Гуцуляк Ю. Еколого-ландшафтна та економічна екологія земель в Україні. «Прут». Чернівці. 2009.</w:t>
      </w:r>
    </w:p>
    <w:p w:rsidR="00960A1A" w:rsidRDefault="00575A19" w:rsidP="008E44D3">
      <w:pPr>
        <w:jc w:val="both"/>
        <w:rPr>
          <w:sz w:val="22"/>
          <w:szCs w:val="22"/>
        </w:rPr>
      </w:pPr>
      <w:r>
        <w:rPr>
          <w:sz w:val="22"/>
          <w:szCs w:val="22"/>
        </w:rPr>
        <w:t>12</w:t>
      </w:r>
      <w:r w:rsidR="00960A1A" w:rsidRPr="00965105">
        <w:rPr>
          <w:sz w:val="22"/>
          <w:szCs w:val="22"/>
        </w:rPr>
        <w:t>. Деградация и охрана почв / Под общ</w:t>
      </w:r>
      <w:proofErr w:type="gramStart"/>
      <w:r w:rsidR="00960A1A" w:rsidRPr="00965105">
        <w:rPr>
          <w:sz w:val="22"/>
          <w:szCs w:val="22"/>
        </w:rPr>
        <w:t>.</w:t>
      </w:r>
      <w:proofErr w:type="gramEnd"/>
      <w:r w:rsidR="00960A1A" w:rsidRPr="00965105">
        <w:rPr>
          <w:sz w:val="22"/>
          <w:szCs w:val="22"/>
        </w:rPr>
        <w:t xml:space="preserve"> </w:t>
      </w:r>
      <w:proofErr w:type="gramStart"/>
      <w:r w:rsidR="00960A1A" w:rsidRPr="00965105">
        <w:rPr>
          <w:sz w:val="22"/>
          <w:szCs w:val="22"/>
        </w:rPr>
        <w:t>р</w:t>
      </w:r>
      <w:proofErr w:type="gramEnd"/>
      <w:r w:rsidR="00960A1A" w:rsidRPr="00965105">
        <w:rPr>
          <w:sz w:val="22"/>
          <w:szCs w:val="22"/>
        </w:rPr>
        <w:t>ед. акад. РАН Г.В. Добровольского. – М.: Изд-во Москов. ун-та, 2002. – 654 с.</w:t>
      </w:r>
    </w:p>
    <w:p w:rsidR="00463E12" w:rsidRPr="007432F1" w:rsidRDefault="00575A19" w:rsidP="008E44D3">
      <w:pPr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13</w:t>
      </w:r>
      <w:r w:rsidR="00463E12" w:rsidRPr="00965105">
        <w:rPr>
          <w:sz w:val="22"/>
          <w:szCs w:val="22"/>
          <w:lang w:val="uk-UA"/>
        </w:rPr>
        <w:t xml:space="preserve">. Доповідь про стан навколишнього природного середовища Херсонської області за 2007 рік </w:t>
      </w:r>
      <w:r w:rsidR="00463E12" w:rsidRPr="00965105">
        <w:rPr>
          <w:sz w:val="22"/>
          <w:szCs w:val="22"/>
        </w:rPr>
        <w:t xml:space="preserve">// </w:t>
      </w:r>
      <w:r w:rsidR="00463E12" w:rsidRPr="00965105">
        <w:rPr>
          <w:sz w:val="22"/>
          <w:szCs w:val="22"/>
          <w:lang w:val="uk-UA"/>
        </w:rPr>
        <w:t xml:space="preserve">Матеріали Державного управління охорони навколишнього природного середовища в Херсонській області. – Херсон. 2008. – 153 с.  </w:t>
      </w:r>
    </w:p>
    <w:p w:rsidR="00463E12" w:rsidRPr="008E44D3" w:rsidRDefault="00575A19" w:rsidP="008E44D3">
      <w:pPr>
        <w:jc w:val="both"/>
        <w:rPr>
          <w:sz w:val="22"/>
          <w:szCs w:val="22"/>
          <w:lang w:val="uk-UA"/>
        </w:rPr>
      </w:pPr>
      <w:r w:rsidRPr="007432F1">
        <w:rPr>
          <w:sz w:val="22"/>
          <w:szCs w:val="22"/>
          <w:lang w:val="uk-UA"/>
        </w:rPr>
        <w:t>14</w:t>
      </w:r>
      <w:r w:rsidR="00463E12" w:rsidRPr="007432F1">
        <w:rPr>
          <w:sz w:val="22"/>
          <w:szCs w:val="22"/>
          <w:lang w:val="uk-UA"/>
        </w:rPr>
        <w:t xml:space="preserve">. До питання оцінки рівнів небезпеки забруднення ґрунтів важкими металами / А. І. Фатєєв, М. М. Мірошниченко, В. Л. Самохвалова, Т. Ю. Биндич // Вісник аграрної науки. - 1999.  </w:t>
      </w:r>
      <w:r w:rsidR="00463E12" w:rsidRPr="008E44D3">
        <w:rPr>
          <w:sz w:val="22"/>
          <w:szCs w:val="22"/>
          <w:lang w:val="uk-UA"/>
        </w:rPr>
        <w:t>№ 10.  - С. 24-32.</w:t>
      </w:r>
    </w:p>
    <w:p w:rsidR="00960A1A" w:rsidRPr="00965105" w:rsidRDefault="00575A19" w:rsidP="008E44D3">
      <w:pPr>
        <w:jc w:val="both"/>
        <w:rPr>
          <w:sz w:val="22"/>
          <w:szCs w:val="22"/>
        </w:rPr>
      </w:pPr>
      <w:r w:rsidRPr="008E44D3">
        <w:rPr>
          <w:sz w:val="22"/>
          <w:szCs w:val="22"/>
          <w:lang w:val="uk-UA"/>
        </w:rPr>
        <w:t>15</w:t>
      </w:r>
      <w:r w:rsidR="00960A1A" w:rsidRPr="008E44D3">
        <w:rPr>
          <w:sz w:val="22"/>
          <w:szCs w:val="22"/>
          <w:lang w:val="uk-UA"/>
        </w:rPr>
        <w:t>.</w:t>
      </w:r>
      <w:r w:rsidR="00960A1A" w:rsidRPr="00965105">
        <w:rPr>
          <w:sz w:val="22"/>
          <w:szCs w:val="22"/>
        </w:rPr>
        <w:t> </w:t>
      </w:r>
      <w:r w:rsidR="00960A1A" w:rsidRPr="008E44D3">
        <w:rPr>
          <w:sz w:val="22"/>
          <w:szCs w:val="22"/>
          <w:lang w:val="uk-UA"/>
        </w:rPr>
        <w:t xml:space="preserve"> Єгорова Т.М. Ландшафтна екологія України. </w:t>
      </w:r>
      <w:proofErr w:type="gramStart"/>
      <w:r w:rsidR="00960A1A" w:rsidRPr="00965105">
        <w:rPr>
          <w:sz w:val="22"/>
          <w:szCs w:val="22"/>
        </w:rPr>
        <w:t>П</w:t>
      </w:r>
      <w:proofErr w:type="gramEnd"/>
      <w:r w:rsidR="00960A1A" w:rsidRPr="00965105">
        <w:rPr>
          <w:sz w:val="22"/>
          <w:szCs w:val="22"/>
        </w:rPr>
        <w:t>ідручник. Міністерство освіти і науки України</w:t>
      </w:r>
      <w:proofErr w:type="gramStart"/>
      <w:r w:rsidR="00960A1A" w:rsidRPr="00965105">
        <w:rPr>
          <w:sz w:val="22"/>
          <w:szCs w:val="22"/>
        </w:rPr>
        <w:t>.</w:t>
      </w:r>
      <w:proofErr w:type="gramEnd"/>
      <w:r w:rsidR="00960A1A" w:rsidRPr="00965105">
        <w:rPr>
          <w:sz w:val="22"/>
          <w:szCs w:val="22"/>
        </w:rPr>
        <w:t xml:space="preserve"> Є</w:t>
      </w:r>
      <w:proofErr w:type="gramStart"/>
      <w:r w:rsidR="00960A1A" w:rsidRPr="00965105">
        <w:rPr>
          <w:sz w:val="22"/>
          <w:szCs w:val="22"/>
        </w:rPr>
        <w:t>в</w:t>
      </w:r>
      <w:proofErr w:type="gramEnd"/>
      <w:r w:rsidR="00960A1A" w:rsidRPr="00965105">
        <w:rPr>
          <w:sz w:val="22"/>
          <w:szCs w:val="22"/>
        </w:rPr>
        <w:t>ропейський університет. Кам’янець-Подільський. 2009.</w:t>
      </w:r>
    </w:p>
    <w:p w:rsidR="00463E12" w:rsidRPr="00965105" w:rsidRDefault="00575A19" w:rsidP="008E44D3">
      <w:pPr>
        <w:jc w:val="both"/>
        <w:rPr>
          <w:sz w:val="22"/>
          <w:szCs w:val="22"/>
        </w:rPr>
      </w:pPr>
      <w:r>
        <w:rPr>
          <w:sz w:val="22"/>
          <w:szCs w:val="22"/>
        </w:rPr>
        <w:t>16</w:t>
      </w:r>
      <w:r w:rsidR="00463E12" w:rsidRPr="00965105">
        <w:rPr>
          <w:sz w:val="22"/>
          <w:szCs w:val="22"/>
        </w:rPr>
        <w:t>. Ильин В. Б. Тяжелые металлы в системе почва</w:t>
      </w:r>
      <w:r w:rsidR="00463E12">
        <w:rPr>
          <w:sz w:val="22"/>
          <w:szCs w:val="22"/>
        </w:rPr>
        <w:t xml:space="preserve"> -</w:t>
      </w:r>
      <w:r w:rsidR="00463E12" w:rsidRPr="00965105">
        <w:rPr>
          <w:sz w:val="22"/>
          <w:szCs w:val="22"/>
        </w:rPr>
        <w:t xml:space="preserve"> растение. Новосибирск: Наука, 1991. 151 с.</w:t>
      </w:r>
    </w:p>
    <w:p w:rsidR="00463E12" w:rsidRPr="00965105" w:rsidRDefault="00575A19" w:rsidP="008E44D3">
      <w:pPr>
        <w:jc w:val="both"/>
        <w:rPr>
          <w:sz w:val="22"/>
          <w:szCs w:val="22"/>
        </w:rPr>
      </w:pPr>
      <w:r>
        <w:rPr>
          <w:sz w:val="22"/>
          <w:szCs w:val="22"/>
        </w:rPr>
        <w:t>17</w:t>
      </w:r>
      <w:r w:rsidR="00463E12" w:rsidRPr="00965105">
        <w:rPr>
          <w:sz w:val="22"/>
          <w:szCs w:val="22"/>
        </w:rPr>
        <w:t>. Кузнецова И.В., Бондарев А.Г., Данилова В.И. Устойчивость структурного состояния и сложения почв при уплотнении // Почвоведение – 2002. – № 9 – С. 1106–1113.</w:t>
      </w:r>
    </w:p>
    <w:p w:rsidR="00202AE8" w:rsidRDefault="00575A19" w:rsidP="008E44D3">
      <w:pPr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>18</w:t>
      </w:r>
      <w:r w:rsidR="00202AE8" w:rsidRPr="00965105">
        <w:rPr>
          <w:sz w:val="22"/>
          <w:szCs w:val="22"/>
        </w:rPr>
        <w:t xml:space="preserve">. </w:t>
      </w:r>
      <w:proofErr w:type="gramStart"/>
      <w:r w:rsidR="00202AE8" w:rsidRPr="00965105">
        <w:rPr>
          <w:sz w:val="22"/>
          <w:szCs w:val="22"/>
        </w:rPr>
        <w:t>Макаренко Н.А. Контроль за вмістом важких металів у ґрунті // Вісник аграрної науки. – 2001. – № 4.</w:t>
      </w:r>
      <w:proofErr w:type="gramEnd"/>
      <w:r w:rsidR="00202AE8" w:rsidRPr="00965105">
        <w:rPr>
          <w:sz w:val="22"/>
          <w:szCs w:val="22"/>
        </w:rPr>
        <w:t xml:space="preserve"> – С. 55-57.</w:t>
      </w:r>
      <w:r w:rsidR="00202AE8" w:rsidRPr="00965105">
        <w:rPr>
          <w:sz w:val="22"/>
          <w:szCs w:val="22"/>
          <w:lang w:val="uk-UA"/>
        </w:rPr>
        <w:t xml:space="preserve">    </w:t>
      </w:r>
    </w:p>
    <w:p w:rsidR="00202AE8" w:rsidRDefault="00575A19" w:rsidP="008E44D3">
      <w:pPr>
        <w:jc w:val="both"/>
        <w:rPr>
          <w:sz w:val="22"/>
          <w:szCs w:val="22"/>
        </w:rPr>
      </w:pPr>
      <w:r>
        <w:rPr>
          <w:sz w:val="22"/>
          <w:szCs w:val="22"/>
        </w:rPr>
        <w:t>19</w:t>
      </w:r>
      <w:r w:rsidR="00202AE8" w:rsidRPr="00965105">
        <w:rPr>
          <w:sz w:val="22"/>
          <w:szCs w:val="22"/>
        </w:rPr>
        <w:t>. Медведев В.В. Мониторинг почв Украины. Концепция, предварительные результаты, задачи. – Харьков: ПФ “Антиква”, 2002. – С. 428.</w:t>
      </w:r>
    </w:p>
    <w:p w:rsidR="00463E12" w:rsidRPr="00965105" w:rsidRDefault="00575A19" w:rsidP="008E44D3">
      <w:pPr>
        <w:jc w:val="both"/>
        <w:rPr>
          <w:sz w:val="22"/>
          <w:szCs w:val="22"/>
        </w:rPr>
      </w:pPr>
      <w:r>
        <w:rPr>
          <w:sz w:val="22"/>
          <w:szCs w:val="22"/>
        </w:rPr>
        <w:t>20</w:t>
      </w:r>
      <w:r w:rsidR="00463E12" w:rsidRPr="00965105">
        <w:rPr>
          <w:sz w:val="22"/>
          <w:szCs w:val="22"/>
        </w:rPr>
        <w:t xml:space="preserve">. Медведев В.В., Хоролец И. А. Теоретические аспекты и количественная оценка экологической устойчивости почв // </w:t>
      </w:r>
      <w:proofErr w:type="gramStart"/>
      <w:r w:rsidR="00463E12" w:rsidRPr="00965105">
        <w:rPr>
          <w:sz w:val="22"/>
          <w:szCs w:val="22"/>
        </w:rPr>
        <w:t>Вісник</w:t>
      </w:r>
      <w:proofErr w:type="gramEnd"/>
      <w:r w:rsidR="00463E12" w:rsidRPr="00965105">
        <w:rPr>
          <w:sz w:val="22"/>
          <w:szCs w:val="22"/>
        </w:rPr>
        <w:t xml:space="preserve"> аграрної науки. - 1999.  № 10. - С. 14-20.</w:t>
      </w:r>
    </w:p>
    <w:p w:rsidR="00202AE8" w:rsidRPr="00965105" w:rsidRDefault="00575A19" w:rsidP="008E44D3">
      <w:pPr>
        <w:jc w:val="both"/>
        <w:rPr>
          <w:sz w:val="22"/>
          <w:szCs w:val="22"/>
        </w:rPr>
      </w:pPr>
      <w:r>
        <w:rPr>
          <w:sz w:val="22"/>
          <w:szCs w:val="22"/>
        </w:rPr>
        <w:t>21</w:t>
      </w:r>
      <w:r w:rsidR="00202AE8" w:rsidRPr="00965105">
        <w:rPr>
          <w:sz w:val="22"/>
          <w:szCs w:val="22"/>
        </w:rPr>
        <w:t>. Методика агрохімічної паспортизації земель сільськогосподарського призначення</w:t>
      </w:r>
      <w:proofErr w:type="gramStart"/>
      <w:r w:rsidR="00202AE8" w:rsidRPr="00965105">
        <w:rPr>
          <w:sz w:val="22"/>
          <w:szCs w:val="22"/>
        </w:rPr>
        <w:t xml:space="preserve"> / З</w:t>
      </w:r>
      <w:proofErr w:type="gramEnd"/>
      <w:r w:rsidR="00202AE8" w:rsidRPr="00965105">
        <w:rPr>
          <w:sz w:val="22"/>
          <w:szCs w:val="22"/>
        </w:rPr>
        <w:t>а ред. С.М. Рижука, М.В. Лісового, Д.М. Бенцаровського. – К., 2003. – С. 64.</w:t>
      </w:r>
    </w:p>
    <w:p w:rsidR="00202AE8" w:rsidRDefault="00575A19" w:rsidP="008E44D3">
      <w:pPr>
        <w:jc w:val="both"/>
        <w:rPr>
          <w:sz w:val="22"/>
          <w:szCs w:val="22"/>
        </w:rPr>
      </w:pPr>
      <w:r>
        <w:rPr>
          <w:sz w:val="22"/>
          <w:szCs w:val="22"/>
        </w:rPr>
        <w:t>22</w:t>
      </w:r>
      <w:r w:rsidR="00202AE8" w:rsidRPr="00965105">
        <w:rPr>
          <w:sz w:val="22"/>
          <w:szCs w:val="22"/>
        </w:rPr>
        <w:t xml:space="preserve">. Методика суцільного грунтово-агрохімічного моніторингу сільськогосподарських угідь України / За ред. акад. О.О. Созінова і Б.С. </w:t>
      </w:r>
      <w:proofErr w:type="gramStart"/>
      <w:r w:rsidR="00202AE8" w:rsidRPr="00965105">
        <w:rPr>
          <w:sz w:val="22"/>
          <w:szCs w:val="22"/>
        </w:rPr>
        <w:t>Пр</w:t>
      </w:r>
      <w:proofErr w:type="gramEnd"/>
      <w:r w:rsidR="00202AE8" w:rsidRPr="00965105">
        <w:rPr>
          <w:sz w:val="22"/>
          <w:szCs w:val="22"/>
        </w:rPr>
        <w:t xml:space="preserve">істера. – К.: МСГ і </w:t>
      </w:r>
      <w:proofErr w:type="gramStart"/>
      <w:r w:rsidR="00202AE8" w:rsidRPr="00965105">
        <w:rPr>
          <w:sz w:val="22"/>
          <w:szCs w:val="22"/>
        </w:rPr>
        <w:t>П</w:t>
      </w:r>
      <w:proofErr w:type="gramEnd"/>
      <w:r w:rsidR="00202AE8" w:rsidRPr="00965105">
        <w:rPr>
          <w:sz w:val="22"/>
          <w:szCs w:val="22"/>
        </w:rPr>
        <w:t>, 1994. – С. 162.</w:t>
      </w:r>
    </w:p>
    <w:p w:rsidR="00C0046C" w:rsidRPr="00965105" w:rsidRDefault="00575A19" w:rsidP="008E44D3">
      <w:pPr>
        <w:jc w:val="both"/>
        <w:rPr>
          <w:sz w:val="22"/>
          <w:szCs w:val="22"/>
        </w:rPr>
      </w:pPr>
      <w:r>
        <w:rPr>
          <w:sz w:val="22"/>
          <w:szCs w:val="22"/>
        </w:rPr>
        <w:t>23</w:t>
      </w:r>
      <w:r w:rsidR="00C0046C" w:rsidRPr="00965105">
        <w:rPr>
          <w:sz w:val="22"/>
          <w:szCs w:val="22"/>
        </w:rPr>
        <w:t>. Методические указания по определению тяжелых металлов в почвах сельскохозяйственных угодий и продукции растениеводства: 2 изд-е. М.: ЦИНАО, 1992. – С. 62.</w:t>
      </w:r>
    </w:p>
    <w:p w:rsidR="00C0046C" w:rsidRPr="00965105" w:rsidRDefault="00575A19" w:rsidP="008E44D3">
      <w:pPr>
        <w:jc w:val="both"/>
        <w:rPr>
          <w:sz w:val="22"/>
          <w:szCs w:val="22"/>
        </w:rPr>
      </w:pPr>
      <w:r>
        <w:rPr>
          <w:sz w:val="22"/>
          <w:szCs w:val="22"/>
        </w:rPr>
        <w:t>24</w:t>
      </w:r>
      <w:r w:rsidR="00C0046C" w:rsidRPr="00965105">
        <w:rPr>
          <w:sz w:val="22"/>
          <w:szCs w:val="22"/>
        </w:rPr>
        <w:t>. Перельман А. И. Геохимия ландшафта и учение о биогеохимических провинциях // Вестник МГУ. Сер. География.  - 1998.  № 3.  С. 3-7.</w:t>
      </w:r>
    </w:p>
    <w:p w:rsidR="00463E12" w:rsidRPr="00965105" w:rsidRDefault="00575A19" w:rsidP="008E44D3">
      <w:pPr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25</w:t>
      </w:r>
      <w:r w:rsidR="00463E12" w:rsidRPr="00965105">
        <w:rPr>
          <w:sz w:val="22"/>
          <w:szCs w:val="22"/>
          <w:lang w:val="uk-UA"/>
        </w:rPr>
        <w:t>. Руденко С.С., Костишин С.С., Морозова Т.В. Основи загальної екології: практичний курс. 2003 р. Чернівці. Видавництво: Рута Мова. – 320 с.</w:t>
      </w:r>
    </w:p>
    <w:p w:rsidR="00202AE8" w:rsidRDefault="00575A19" w:rsidP="008E44D3">
      <w:pPr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>26</w:t>
      </w:r>
      <w:r w:rsidR="00202AE8" w:rsidRPr="00965105">
        <w:rPr>
          <w:sz w:val="22"/>
          <w:szCs w:val="22"/>
        </w:rPr>
        <w:t>. Троїцький М.О., Печена Г.В., Протченко Н.М. Просторовий аналіз регіональних особливостей розподілу забруднювачів у ґрунтах степової зони.</w:t>
      </w:r>
      <w:r w:rsidR="00202AE8" w:rsidRPr="00965105">
        <w:rPr>
          <w:sz w:val="22"/>
          <w:szCs w:val="22"/>
          <w:lang w:val="uk-UA"/>
        </w:rPr>
        <w:t xml:space="preserve"> </w:t>
      </w:r>
      <w:r w:rsidR="001C5823">
        <w:rPr>
          <w:sz w:val="22"/>
          <w:szCs w:val="22"/>
          <w:lang w:val="uk-UA"/>
        </w:rPr>
        <w:t xml:space="preserve">  </w:t>
      </w:r>
    </w:p>
    <w:p w:rsidR="00463E12" w:rsidRPr="00B60B1F" w:rsidRDefault="00575A19" w:rsidP="008E44D3">
      <w:pPr>
        <w:jc w:val="both"/>
        <w:rPr>
          <w:sz w:val="22"/>
          <w:szCs w:val="22"/>
          <w:lang w:val="uk-UA"/>
        </w:rPr>
      </w:pPr>
      <w:r w:rsidRPr="00B60B1F">
        <w:rPr>
          <w:sz w:val="22"/>
          <w:szCs w:val="22"/>
          <w:lang w:val="uk-UA"/>
        </w:rPr>
        <w:t>27</w:t>
      </w:r>
      <w:r w:rsidR="00463E12" w:rsidRPr="00B60B1F">
        <w:rPr>
          <w:sz w:val="22"/>
          <w:szCs w:val="22"/>
          <w:lang w:val="uk-UA"/>
        </w:rPr>
        <w:t>. Фатєєв А.І., Мірошниченко М.М., Самохвалова В.Л., Биндич Т.Ю. До питання оцінки рівнів небезпеки забруднення ґрунтів важкими металами // Вісник аграрної науки. – 1999. – № 10. – С. 39-62.</w:t>
      </w:r>
    </w:p>
    <w:p w:rsidR="00960A1A" w:rsidRDefault="00575A19" w:rsidP="008E44D3">
      <w:pPr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>28</w:t>
      </w:r>
      <w:r w:rsidR="00960A1A" w:rsidRPr="00965105">
        <w:rPr>
          <w:sz w:val="22"/>
          <w:szCs w:val="22"/>
        </w:rPr>
        <w:t>. Фрид А. С. Методология оценки устойчивости почв к деградации // Почвоведение. - 1999.   № 3. - С. 399-404.</w:t>
      </w:r>
    </w:p>
    <w:p w:rsidR="00463E12" w:rsidRDefault="00575A19" w:rsidP="008E44D3">
      <w:pPr>
        <w:jc w:val="both"/>
        <w:rPr>
          <w:sz w:val="22"/>
          <w:szCs w:val="22"/>
        </w:rPr>
      </w:pPr>
      <w:r>
        <w:rPr>
          <w:sz w:val="22"/>
          <w:szCs w:val="22"/>
        </w:rPr>
        <w:t>29</w:t>
      </w:r>
      <w:r w:rsidR="00463E12" w:rsidRPr="00965105">
        <w:rPr>
          <w:sz w:val="22"/>
          <w:szCs w:val="22"/>
        </w:rPr>
        <w:t>. Экологическая оценка устойчивости почв к антропогенному воздействию / В. В. Снакин, И. О. Алябина, П. П. Кречетов // Изв. АН СССР. Сер</w:t>
      </w:r>
      <w:proofErr w:type="gramStart"/>
      <w:r w:rsidR="00463E12" w:rsidRPr="00965105">
        <w:rPr>
          <w:sz w:val="22"/>
          <w:szCs w:val="22"/>
        </w:rPr>
        <w:t>.</w:t>
      </w:r>
      <w:proofErr w:type="gramEnd"/>
      <w:r w:rsidR="00463E12" w:rsidRPr="00965105">
        <w:rPr>
          <w:sz w:val="22"/>
          <w:szCs w:val="22"/>
        </w:rPr>
        <w:t xml:space="preserve"> </w:t>
      </w:r>
      <w:proofErr w:type="gramStart"/>
      <w:r w:rsidR="00463E12" w:rsidRPr="00965105">
        <w:rPr>
          <w:sz w:val="22"/>
          <w:szCs w:val="22"/>
        </w:rPr>
        <w:t>г</w:t>
      </w:r>
      <w:proofErr w:type="gramEnd"/>
      <w:r w:rsidR="00463E12" w:rsidRPr="00965105">
        <w:rPr>
          <w:sz w:val="22"/>
          <w:szCs w:val="22"/>
        </w:rPr>
        <w:t>еогр.  1995. № 5. - С. 50-57.</w:t>
      </w:r>
    </w:p>
    <w:p w:rsidR="002F1FA5" w:rsidRDefault="002F1FA5" w:rsidP="008E44D3">
      <w:pPr>
        <w:jc w:val="both"/>
        <w:rPr>
          <w:lang w:val="uk-UA"/>
        </w:rPr>
      </w:pPr>
      <w:r>
        <w:rPr>
          <w:sz w:val="22"/>
          <w:szCs w:val="22"/>
        </w:rPr>
        <w:t xml:space="preserve">30. </w:t>
      </w:r>
      <w:r w:rsidRPr="00867B36">
        <w:rPr>
          <w:lang w:val="uk-UA"/>
        </w:rPr>
        <w:t>Геохимия окружающей среды</w:t>
      </w:r>
      <w:r>
        <w:rPr>
          <w:lang w:val="uk-UA"/>
        </w:rPr>
        <w:t xml:space="preserve"> </w:t>
      </w:r>
      <w:r w:rsidRPr="00867B36">
        <w:rPr>
          <w:lang w:val="uk-UA"/>
        </w:rPr>
        <w:t>/</w:t>
      </w:r>
      <w:r>
        <w:rPr>
          <w:lang w:val="uk-UA"/>
        </w:rPr>
        <w:t xml:space="preserve"> </w:t>
      </w:r>
      <w:r w:rsidRPr="00867B36">
        <w:rPr>
          <w:lang w:val="uk-UA"/>
        </w:rPr>
        <w:t>Ю.Е. Сает, Б.А. Ревич, Е.П. Янин и</w:t>
      </w:r>
      <w:r>
        <w:rPr>
          <w:lang w:val="uk-UA"/>
        </w:rPr>
        <w:t xml:space="preserve"> </w:t>
      </w:r>
      <w:r w:rsidRPr="00867B36">
        <w:rPr>
          <w:lang w:val="uk-UA"/>
        </w:rPr>
        <w:t>др.</w:t>
      </w:r>
      <w:r>
        <w:rPr>
          <w:lang w:val="uk-UA"/>
        </w:rPr>
        <w:t xml:space="preserve"> -</w:t>
      </w:r>
      <w:r w:rsidRPr="00867B36">
        <w:rPr>
          <w:lang w:val="uk-UA"/>
        </w:rPr>
        <w:t xml:space="preserve"> М.: Недра, 1990.</w:t>
      </w:r>
      <w:r>
        <w:rPr>
          <w:lang w:val="uk-UA"/>
        </w:rPr>
        <w:t xml:space="preserve"> -335 с.</w:t>
      </w:r>
    </w:p>
    <w:p w:rsidR="002F1FA5" w:rsidRPr="002F1FA5" w:rsidRDefault="002F1FA5" w:rsidP="00F065B2">
      <w:pPr>
        <w:ind w:firstLine="708"/>
        <w:jc w:val="both"/>
        <w:rPr>
          <w:sz w:val="22"/>
          <w:szCs w:val="22"/>
          <w:lang w:val="uk-UA"/>
        </w:rPr>
      </w:pPr>
    </w:p>
    <w:p w:rsidR="00960A1A" w:rsidRDefault="00960A1A" w:rsidP="001C5823">
      <w:pPr>
        <w:rPr>
          <w:b/>
          <w:lang w:val="uk-UA"/>
        </w:rPr>
      </w:pPr>
    </w:p>
    <w:sectPr w:rsidR="00960A1A" w:rsidSect="00CC7A0F">
      <w:footerReference w:type="even" r:id="rId41"/>
      <w:footerReference w:type="default" r:id="rId42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3D0" w:rsidRDefault="001C63D0">
      <w:r>
        <w:separator/>
      </w:r>
    </w:p>
  </w:endnote>
  <w:endnote w:type="continuationSeparator" w:id="0">
    <w:p w:rsidR="001C63D0" w:rsidRDefault="001C6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14E" w:rsidRPr="00A608F2" w:rsidRDefault="00A9014E" w:rsidP="00A608F2">
    <w:r w:rsidRPr="00A608F2">
      <w:fldChar w:fldCharType="begin"/>
    </w:r>
    <w:r w:rsidRPr="00A608F2">
      <w:instrText xml:space="preserve">PAGE  </w:instrText>
    </w:r>
    <w:r w:rsidRPr="00A608F2">
      <w:fldChar w:fldCharType="separate"/>
    </w:r>
    <w:r>
      <w:rPr>
        <w:noProof/>
      </w:rPr>
      <w:t>11</w:t>
    </w:r>
    <w:r w:rsidRPr="00A608F2">
      <w:fldChar w:fldCharType="end"/>
    </w:r>
  </w:p>
  <w:p w:rsidR="00A9014E" w:rsidRPr="00A608F2" w:rsidRDefault="00A9014E" w:rsidP="00A608F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6913356"/>
      <w:docPartObj>
        <w:docPartGallery w:val="Page Numbers (Bottom of Page)"/>
        <w:docPartUnique/>
      </w:docPartObj>
    </w:sdtPr>
    <w:sdtEndPr/>
    <w:sdtContent>
      <w:p w:rsidR="00A9014E" w:rsidRDefault="00A9014E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39E9">
          <w:rPr>
            <w:noProof/>
          </w:rPr>
          <w:t>15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3D0" w:rsidRDefault="001C63D0">
      <w:r>
        <w:separator/>
      </w:r>
    </w:p>
  </w:footnote>
  <w:footnote w:type="continuationSeparator" w:id="0">
    <w:p w:rsidR="001C63D0" w:rsidRDefault="001C63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1B4"/>
    <w:rsid w:val="000004A5"/>
    <w:rsid w:val="00001445"/>
    <w:rsid w:val="00013487"/>
    <w:rsid w:val="000230E9"/>
    <w:rsid w:val="00031A8A"/>
    <w:rsid w:val="000342F4"/>
    <w:rsid w:val="00037FE4"/>
    <w:rsid w:val="00042336"/>
    <w:rsid w:val="000449E4"/>
    <w:rsid w:val="000476F8"/>
    <w:rsid w:val="0005393E"/>
    <w:rsid w:val="000703FA"/>
    <w:rsid w:val="000704B9"/>
    <w:rsid w:val="00073433"/>
    <w:rsid w:val="00082ECA"/>
    <w:rsid w:val="00092DFE"/>
    <w:rsid w:val="00092F12"/>
    <w:rsid w:val="000B72CD"/>
    <w:rsid w:val="000C5AAE"/>
    <w:rsid w:val="000D2124"/>
    <w:rsid w:val="000D7E90"/>
    <w:rsid w:val="000E10AB"/>
    <w:rsid w:val="000E170A"/>
    <w:rsid w:val="000F4557"/>
    <w:rsid w:val="00100EC0"/>
    <w:rsid w:val="001020B4"/>
    <w:rsid w:val="00103A45"/>
    <w:rsid w:val="0010714D"/>
    <w:rsid w:val="0011557C"/>
    <w:rsid w:val="00117D52"/>
    <w:rsid w:val="00126A35"/>
    <w:rsid w:val="001326DD"/>
    <w:rsid w:val="001343D8"/>
    <w:rsid w:val="00141152"/>
    <w:rsid w:val="00150233"/>
    <w:rsid w:val="001532A6"/>
    <w:rsid w:val="001638AF"/>
    <w:rsid w:val="00175152"/>
    <w:rsid w:val="001771EB"/>
    <w:rsid w:val="00190EF7"/>
    <w:rsid w:val="00192770"/>
    <w:rsid w:val="001A1E01"/>
    <w:rsid w:val="001A2748"/>
    <w:rsid w:val="001C5823"/>
    <w:rsid w:val="001C63D0"/>
    <w:rsid w:val="001C6472"/>
    <w:rsid w:val="001C67C2"/>
    <w:rsid w:val="001D05CC"/>
    <w:rsid w:val="001E21F5"/>
    <w:rsid w:val="001E5329"/>
    <w:rsid w:val="001E5643"/>
    <w:rsid w:val="001E6443"/>
    <w:rsid w:val="001E6C91"/>
    <w:rsid w:val="001E6F2A"/>
    <w:rsid w:val="001E75A4"/>
    <w:rsid w:val="001F0CF0"/>
    <w:rsid w:val="001F3A71"/>
    <w:rsid w:val="001F3F61"/>
    <w:rsid w:val="00202AE8"/>
    <w:rsid w:val="00206316"/>
    <w:rsid w:val="002131A5"/>
    <w:rsid w:val="00215572"/>
    <w:rsid w:val="00226BD7"/>
    <w:rsid w:val="00234CAD"/>
    <w:rsid w:val="002447B6"/>
    <w:rsid w:val="0024562C"/>
    <w:rsid w:val="00246AE6"/>
    <w:rsid w:val="00261DA2"/>
    <w:rsid w:val="002668CD"/>
    <w:rsid w:val="00270419"/>
    <w:rsid w:val="002756A3"/>
    <w:rsid w:val="0028745E"/>
    <w:rsid w:val="00293541"/>
    <w:rsid w:val="002A00DA"/>
    <w:rsid w:val="002B2201"/>
    <w:rsid w:val="002B40EE"/>
    <w:rsid w:val="002B5F03"/>
    <w:rsid w:val="002D29B2"/>
    <w:rsid w:val="002D74FC"/>
    <w:rsid w:val="002E55DF"/>
    <w:rsid w:val="002E79C8"/>
    <w:rsid w:val="002F1FA5"/>
    <w:rsid w:val="002F2A9C"/>
    <w:rsid w:val="002F4AE1"/>
    <w:rsid w:val="003006AC"/>
    <w:rsid w:val="00301E64"/>
    <w:rsid w:val="00307507"/>
    <w:rsid w:val="003158FD"/>
    <w:rsid w:val="00317D86"/>
    <w:rsid w:val="00340645"/>
    <w:rsid w:val="00343F41"/>
    <w:rsid w:val="003472E7"/>
    <w:rsid w:val="00352B89"/>
    <w:rsid w:val="003551B4"/>
    <w:rsid w:val="0035554C"/>
    <w:rsid w:val="003556EA"/>
    <w:rsid w:val="00360531"/>
    <w:rsid w:val="00374FD3"/>
    <w:rsid w:val="0038668B"/>
    <w:rsid w:val="003A6B61"/>
    <w:rsid w:val="003B75E5"/>
    <w:rsid w:val="003C4901"/>
    <w:rsid w:val="003D1EE2"/>
    <w:rsid w:val="003D25E1"/>
    <w:rsid w:val="003D331A"/>
    <w:rsid w:val="003D7204"/>
    <w:rsid w:val="003E10F4"/>
    <w:rsid w:val="00421C8B"/>
    <w:rsid w:val="00434515"/>
    <w:rsid w:val="00440371"/>
    <w:rsid w:val="004405D3"/>
    <w:rsid w:val="00445D7D"/>
    <w:rsid w:val="00455E08"/>
    <w:rsid w:val="00461344"/>
    <w:rsid w:val="00463E12"/>
    <w:rsid w:val="00471227"/>
    <w:rsid w:val="00471849"/>
    <w:rsid w:val="0048210D"/>
    <w:rsid w:val="00484062"/>
    <w:rsid w:val="004872E2"/>
    <w:rsid w:val="004910E1"/>
    <w:rsid w:val="00493C38"/>
    <w:rsid w:val="004A0C27"/>
    <w:rsid w:val="004A2263"/>
    <w:rsid w:val="004A42B5"/>
    <w:rsid w:val="004A5501"/>
    <w:rsid w:val="004B607A"/>
    <w:rsid w:val="004C7B11"/>
    <w:rsid w:val="004D485C"/>
    <w:rsid w:val="004F21CC"/>
    <w:rsid w:val="005030CC"/>
    <w:rsid w:val="005076BB"/>
    <w:rsid w:val="00515AF4"/>
    <w:rsid w:val="00521E93"/>
    <w:rsid w:val="00522EE0"/>
    <w:rsid w:val="00524F06"/>
    <w:rsid w:val="00526792"/>
    <w:rsid w:val="00540218"/>
    <w:rsid w:val="00550F51"/>
    <w:rsid w:val="00552D75"/>
    <w:rsid w:val="005530A8"/>
    <w:rsid w:val="005604B5"/>
    <w:rsid w:val="00575A19"/>
    <w:rsid w:val="00577A04"/>
    <w:rsid w:val="00586DD5"/>
    <w:rsid w:val="005907FD"/>
    <w:rsid w:val="00591444"/>
    <w:rsid w:val="00593CD3"/>
    <w:rsid w:val="005969D3"/>
    <w:rsid w:val="005B48C3"/>
    <w:rsid w:val="005E33EA"/>
    <w:rsid w:val="005F2D62"/>
    <w:rsid w:val="0061102F"/>
    <w:rsid w:val="00620961"/>
    <w:rsid w:val="00622D09"/>
    <w:rsid w:val="006318B1"/>
    <w:rsid w:val="00642CCB"/>
    <w:rsid w:val="00647623"/>
    <w:rsid w:val="006503E6"/>
    <w:rsid w:val="00652F65"/>
    <w:rsid w:val="0065547C"/>
    <w:rsid w:val="0065743D"/>
    <w:rsid w:val="0067198B"/>
    <w:rsid w:val="00673DF6"/>
    <w:rsid w:val="006967AA"/>
    <w:rsid w:val="006A2EE1"/>
    <w:rsid w:val="006C0B40"/>
    <w:rsid w:val="006C5ABA"/>
    <w:rsid w:val="006C7D26"/>
    <w:rsid w:val="006D0B1A"/>
    <w:rsid w:val="006D5E47"/>
    <w:rsid w:val="006E38A5"/>
    <w:rsid w:val="006F793C"/>
    <w:rsid w:val="006F7C38"/>
    <w:rsid w:val="00720016"/>
    <w:rsid w:val="00723E08"/>
    <w:rsid w:val="0072465C"/>
    <w:rsid w:val="00731660"/>
    <w:rsid w:val="00740BF4"/>
    <w:rsid w:val="007432F1"/>
    <w:rsid w:val="00747C53"/>
    <w:rsid w:val="00751F53"/>
    <w:rsid w:val="00771917"/>
    <w:rsid w:val="0077299D"/>
    <w:rsid w:val="007737A3"/>
    <w:rsid w:val="007743BB"/>
    <w:rsid w:val="007A1787"/>
    <w:rsid w:val="007A472F"/>
    <w:rsid w:val="007A6A4F"/>
    <w:rsid w:val="007B3C1A"/>
    <w:rsid w:val="007C3EBA"/>
    <w:rsid w:val="007D0A30"/>
    <w:rsid w:val="007E0D72"/>
    <w:rsid w:val="007E12AA"/>
    <w:rsid w:val="007E6B3C"/>
    <w:rsid w:val="007F5903"/>
    <w:rsid w:val="008024B1"/>
    <w:rsid w:val="0080331D"/>
    <w:rsid w:val="00805E91"/>
    <w:rsid w:val="0081583C"/>
    <w:rsid w:val="00820FC6"/>
    <w:rsid w:val="00826F45"/>
    <w:rsid w:val="00840DA5"/>
    <w:rsid w:val="00842BBA"/>
    <w:rsid w:val="00846523"/>
    <w:rsid w:val="00866086"/>
    <w:rsid w:val="008842AE"/>
    <w:rsid w:val="00884492"/>
    <w:rsid w:val="008915E0"/>
    <w:rsid w:val="0089161C"/>
    <w:rsid w:val="00896007"/>
    <w:rsid w:val="00897924"/>
    <w:rsid w:val="008C0254"/>
    <w:rsid w:val="008E44D3"/>
    <w:rsid w:val="008E4F2E"/>
    <w:rsid w:val="008E67C6"/>
    <w:rsid w:val="008E72A9"/>
    <w:rsid w:val="00902857"/>
    <w:rsid w:val="00904985"/>
    <w:rsid w:val="00912ECC"/>
    <w:rsid w:val="009152A8"/>
    <w:rsid w:val="0095337C"/>
    <w:rsid w:val="00955CA8"/>
    <w:rsid w:val="00960A1A"/>
    <w:rsid w:val="00965105"/>
    <w:rsid w:val="009722B5"/>
    <w:rsid w:val="00974FC8"/>
    <w:rsid w:val="009823EC"/>
    <w:rsid w:val="00982E58"/>
    <w:rsid w:val="009961CB"/>
    <w:rsid w:val="009A1571"/>
    <w:rsid w:val="009A5002"/>
    <w:rsid w:val="009B5E71"/>
    <w:rsid w:val="009C10B2"/>
    <w:rsid w:val="009C1AB3"/>
    <w:rsid w:val="009E2FFE"/>
    <w:rsid w:val="009F3CC1"/>
    <w:rsid w:val="009F5D92"/>
    <w:rsid w:val="00A00B9D"/>
    <w:rsid w:val="00A16A72"/>
    <w:rsid w:val="00A20449"/>
    <w:rsid w:val="00A20CDC"/>
    <w:rsid w:val="00A2363A"/>
    <w:rsid w:val="00A24385"/>
    <w:rsid w:val="00A278E6"/>
    <w:rsid w:val="00A36004"/>
    <w:rsid w:val="00A37B71"/>
    <w:rsid w:val="00A42774"/>
    <w:rsid w:val="00A52E9F"/>
    <w:rsid w:val="00A5477F"/>
    <w:rsid w:val="00A608F2"/>
    <w:rsid w:val="00A62253"/>
    <w:rsid w:val="00A668E3"/>
    <w:rsid w:val="00A9014E"/>
    <w:rsid w:val="00AA2CC4"/>
    <w:rsid w:val="00AA6C44"/>
    <w:rsid w:val="00AC02AB"/>
    <w:rsid w:val="00AD0271"/>
    <w:rsid w:val="00AD1180"/>
    <w:rsid w:val="00AE396E"/>
    <w:rsid w:val="00AF1294"/>
    <w:rsid w:val="00AF53A0"/>
    <w:rsid w:val="00B00A38"/>
    <w:rsid w:val="00B02C40"/>
    <w:rsid w:val="00B22EA6"/>
    <w:rsid w:val="00B57DD3"/>
    <w:rsid w:val="00B60B1F"/>
    <w:rsid w:val="00BA58F6"/>
    <w:rsid w:val="00BB0A90"/>
    <w:rsid w:val="00BE1D6B"/>
    <w:rsid w:val="00BE3411"/>
    <w:rsid w:val="00BF39E9"/>
    <w:rsid w:val="00C0046C"/>
    <w:rsid w:val="00C10F82"/>
    <w:rsid w:val="00C26AC9"/>
    <w:rsid w:val="00C40801"/>
    <w:rsid w:val="00C42F72"/>
    <w:rsid w:val="00C442C7"/>
    <w:rsid w:val="00C50F11"/>
    <w:rsid w:val="00C53656"/>
    <w:rsid w:val="00C60DE7"/>
    <w:rsid w:val="00C76521"/>
    <w:rsid w:val="00C95B79"/>
    <w:rsid w:val="00CA1318"/>
    <w:rsid w:val="00CA52EC"/>
    <w:rsid w:val="00CB6A65"/>
    <w:rsid w:val="00CB6DD9"/>
    <w:rsid w:val="00CC0E00"/>
    <w:rsid w:val="00CC775B"/>
    <w:rsid w:val="00CC7A0F"/>
    <w:rsid w:val="00CD38D4"/>
    <w:rsid w:val="00CE2AAD"/>
    <w:rsid w:val="00D1186F"/>
    <w:rsid w:val="00D12DA7"/>
    <w:rsid w:val="00D23575"/>
    <w:rsid w:val="00D2446B"/>
    <w:rsid w:val="00D35DA6"/>
    <w:rsid w:val="00D52B2B"/>
    <w:rsid w:val="00D54754"/>
    <w:rsid w:val="00D71383"/>
    <w:rsid w:val="00D915E6"/>
    <w:rsid w:val="00D91BD0"/>
    <w:rsid w:val="00D92720"/>
    <w:rsid w:val="00D9745D"/>
    <w:rsid w:val="00D97776"/>
    <w:rsid w:val="00DA02B8"/>
    <w:rsid w:val="00DB5FBE"/>
    <w:rsid w:val="00DC16B3"/>
    <w:rsid w:val="00DD4E75"/>
    <w:rsid w:val="00DD4F73"/>
    <w:rsid w:val="00DE1B10"/>
    <w:rsid w:val="00DE5E0A"/>
    <w:rsid w:val="00E06A92"/>
    <w:rsid w:val="00E06B75"/>
    <w:rsid w:val="00E12DE3"/>
    <w:rsid w:val="00E13259"/>
    <w:rsid w:val="00E14843"/>
    <w:rsid w:val="00E16CA3"/>
    <w:rsid w:val="00E17855"/>
    <w:rsid w:val="00E36CAC"/>
    <w:rsid w:val="00E61A04"/>
    <w:rsid w:val="00E70F41"/>
    <w:rsid w:val="00E87F23"/>
    <w:rsid w:val="00E93E52"/>
    <w:rsid w:val="00EB581B"/>
    <w:rsid w:val="00EC71DA"/>
    <w:rsid w:val="00EE392B"/>
    <w:rsid w:val="00F0047B"/>
    <w:rsid w:val="00F021AF"/>
    <w:rsid w:val="00F03821"/>
    <w:rsid w:val="00F065B2"/>
    <w:rsid w:val="00F32F11"/>
    <w:rsid w:val="00F44BC6"/>
    <w:rsid w:val="00F54775"/>
    <w:rsid w:val="00F5618B"/>
    <w:rsid w:val="00F60829"/>
    <w:rsid w:val="00F70983"/>
    <w:rsid w:val="00F72298"/>
    <w:rsid w:val="00F7477D"/>
    <w:rsid w:val="00F94FBC"/>
    <w:rsid w:val="00FA0C30"/>
    <w:rsid w:val="00FB1047"/>
    <w:rsid w:val="00FB3188"/>
    <w:rsid w:val="00FB48AB"/>
    <w:rsid w:val="00FD03DF"/>
    <w:rsid w:val="00FD27E2"/>
    <w:rsid w:val="00FE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5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E33E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5E33E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A1571"/>
    <w:pPr>
      <w:spacing w:before="100" w:beforeAutospacing="1" w:after="100" w:afterAutospacing="1"/>
    </w:pPr>
    <w:rPr>
      <w:color w:val="000000"/>
    </w:rPr>
  </w:style>
  <w:style w:type="character" w:styleId="a4">
    <w:name w:val="Strong"/>
    <w:qFormat/>
    <w:rsid w:val="009A1571"/>
    <w:rPr>
      <w:b/>
      <w:bCs/>
    </w:rPr>
  </w:style>
  <w:style w:type="character" w:styleId="a5">
    <w:name w:val="Hyperlink"/>
    <w:basedOn w:val="a0"/>
    <w:uiPriority w:val="99"/>
    <w:unhideWhenUsed/>
    <w:rsid w:val="007A1787"/>
    <w:rPr>
      <w:color w:val="0000FF" w:themeColor="hyperlink"/>
      <w:u w:val="single"/>
    </w:rPr>
  </w:style>
  <w:style w:type="character" w:customStyle="1" w:styleId="w">
    <w:name w:val="w"/>
    <w:basedOn w:val="a0"/>
    <w:rsid w:val="001F3A71"/>
  </w:style>
  <w:style w:type="character" w:customStyle="1" w:styleId="apple-converted-space">
    <w:name w:val="apple-converted-space"/>
    <w:basedOn w:val="a0"/>
    <w:rsid w:val="001F3A71"/>
  </w:style>
  <w:style w:type="character" w:customStyle="1" w:styleId="10">
    <w:name w:val="Заголовок 1 Знак"/>
    <w:basedOn w:val="a0"/>
    <w:link w:val="1"/>
    <w:uiPriority w:val="9"/>
    <w:rsid w:val="005E33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E33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highlight">
    <w:name w:val="highlight"/>
    <w:basedOn w:val="a0"/>
    <w:rsid w:val="005E33EA"/>
  </w:style>
  <w:style w:type="character" w:customStyle="1" w:styleId="ui-ncbitoggler-master-text">
    <w:name w:val="ui-ncbitoggler-master-text"/>
    <w:basedOn w:val="a0"/>
    <w:rsid w:val="005E33EA"/>
  </w:style>
  <w:style w:type="paragraph" w:styleId="a6">
    <w:name w:val="Balloon Text"/>
    <w:basedOn w:val="a"/>
    <w:link w:val="a7"/>
    <w:uiPriority w:val="99"/>
    <w:semiHidden/>
    <w:unhideWhenUsed/>
    <w:rsid w:val="001C64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647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5530A8"/>
    <w:pPr>
      <w:ind w:left="720"/>
      <w:contextualSpacing/>
    </w:pPr>
  </w:style>
  <w:style w:type="table" w:styleId="a9">
    <w:name w:val="Table Grid"/>
    <w:basedOn w:val="a1"/>
    <w:uiPriority w:val="59"/>
    <w:rsid w:val="002D2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1">
    <w:name w:val="Знак2 Знак Знак Знак Знак Знак Знак1 Знак Знак Знак1 Знак Знак Знак"/>
    <w:basedOn w:val="a"/>
    <w:rsid w:val="00D97776"/>
    <w:rPr>
      <w:rFonts w:ascii="Verdana" w:hAnsi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D97776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D97776"/>
    <w:pPr>
      <w:widowControl w:val="0"/>
      <w:autoSpaceDE w:val="0"/>
      <w:autoSpaceDN w:val="0"/>
      <w:adjustRightInd w:val="0"/>
      <w:spacing w:line="251" w:lineRule="exact"/>
      <w:ind w:firstLine="706"/>
      <w:jc w:val="both"/>
    </w:pPr>
  </w:style>
  <w:style w:type="character" w:customStyle="1" w:styleId="FontStyle12">
    <w:name w:val="Font Style12"/>
    <w:basedOn w:val="a0"/>
    <w:rsid w:val="00D97776"/>
    <w:rPr>
      <w:rFonts w:ascii="Candara" w:hAnsi="Candara" w:cs="Candara"/>
      <w:i/>
      <w:iCs/>
      <w:sz w:val="22"/>
      <w:szCs w:val="22"/>
    </w:rPr>
  </w:style>
  <w:style w:type="character" w:customStyle="1" w:styleId="FontStyle13">
    <w:name w:val="Font Style13"/>
    <w:basedOn w:val="a0"/>
    <w:rsid w:val="00D9777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basedOn w:val="a0"/>
    <w:rsid w:val="00D97776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a0"/>
    <w:rsid w:val="00D9777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6">
    <w:name w:val="Font Style16"/>
    <w:basedOn w:val="a0"/>
    <w:rsid w:val="00D9777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7">
    <w:name w:val="Font Style17"/>
    <w:basedOn w:val="a0"/>
    <w:rsid w:val="00D97776"/>
    <w:rPr>
      <w:rFonts w:ascii="Times New Roman" w:hAnsi="Times New Roman" w:cs="Times New Roman"/>
      <w:sz w:val="18"/>
      <w:szCs w:val="18"/>
    </w:rPr>
  </w:style>
  <w:style w:type="character" w:customStyle="1" w:styleId="FontStyle18">
    <w:name w:val="Font Style18"/>
    <w:basedOn w:val="a0"/>
    <w:rsid w:val="00D97776"/>
    <w:rPr>
      <w:rFonts w:ascii="Times New Roman" w:hAnsi="Times New Roman" w:cs="Times New Roman"/>
      <w:b/>
      <w:bCs/>
      <w:sz w:val="18"/>
      <w:szCs w:val="18"/>
    </w:rPr>
  </w:style>
  <w:style w:type="table" w:customStyle="1" w:styleId="11">
    <w:name w:val="Сетка таблицы1"/>
    <w:basedOn w:val="a1"/>
    <w:next w:val="a9"/>
    <w:rsid w:val="009F3C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Знак"/>
    <w:basedOn w:val="a"/>
    <w:rsid w:val="00F03821"/>
    <w:rPr>
      <w:rFonts w:ascii="Verdana" w:hAnsi="Verdana"/>
      <w:sz w:val="20"/>
      <w:szCs w:val="20"/>
      <w:lang w:val="en-US" w:eastAsia="en-US"/>
    </w:rPr>
  </w:style>
  <w:style w:type="paragraph" w:styleId="ab">
    <w:name w:val="header"/>
    <w:basedOn w:val="a"/>
    <w:link w:val="ac"/>
    <w:uiPriority w:val="99"/>
    <w:unhideWhenUsed/>
    <w:rsid w:val="00552D7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2D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552D7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2D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B02C4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5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E33E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5E33E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A1571"/>
    <w:pPr>
      <w:spacing w:before="100" w:beforeAutospacing="1" w:after="100" w:afterAutospacing="1"/>
    </w:pPr>
    <w:rPr>
      <w:color w:val="000000"/>
    </w:rPr>
  </w:style>
  <w:style w:type="character" w:styleId="a4">
    <w:name w:val="Strong"/>
    <w:qFormat/>
    <w:rsid w:val="009A1571"/>
    <w:rPr>
      <w:b/>
      <w:bCs/>
    </w:rPr>
  </w:style>
  <w:style w:type="character" w:styleId="a5">
    <w:name w:val="Hyperlink"/>
    <w:basedOn w:val="a0"/>
    <w:uiPriority w:val="99"/>
    <w:unhideWhenUsed/>
    <w:rsid w:val="007A1787"/>
    <w:rPr>
      <w:color w:val="0000FF" w:themeColor="hyperlink"/>
      <w:u w:val="single"/>
    </w:rPr>
  </w:style>
  <w:style w:type="character" w:customStyle="1" w:styleId="w">
    <w:name w:val="w"/>
    <w:basedOn w:val="a0"/>
    <w:rsid w:val="001F3A71"/>
  </w:style>
  <w:style w:type="character" w:customStyle="1" w:styleId="apple-converted-space">
    <w:name w:val="apple-converted-space"/>
    <w:basedOn w:val="a0"/>
    <w:rsid w:val="001F3A71"/>
  </w:style>
  <w:style w:type="character" w:customStyle="1" w:styleId="10">
    <w:name w:val="Заголовок 1 Знак"/>
    <w:basedOn w:val="a0"/>
    <w:link w:val="1"/>
    <w:uiPriority w:val="9"/>
    <w:rsid w:val="005E33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E33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highlight">
    <w:name w:val="highlight"/>
    <w:basedOn w:val="a0"/>
    <w:rsid w:val="005E33EA"/>
  </w:style>
  <w:style w:type="character" w:customStyle="1" w:styleId="ui-ncbitoggler-master-text">
    <w:name w:val="ui-ncbitoggler-master-text"/>
    <w:basedOn w:val="a0"/>
    <w:rsid w:val="005E33EA"/>
  </w:style>
  <w:style w:type="paragraph" w:styleId="a6">
    <w:name w:val="Balloon Text"/>
    <w:basedOn w:val="a"/>
    <w:link w:val="a7"/>
    <w:uiPriority w:val="99"/>
    <w:semiHidden/>
    <w:unhideWhenUsed/>
    <w:rsid w:val="001C64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647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5530A8"/>
    <w:pPr>
      <w:ind w:left="720"/>
      <w:contextualSpacing/>
    </w:pPr>
  </w:style>
  <w:style w:type="table" w:styleId="a9">
    <w:name w:val="Table Grid"/>
    <w:basedOn w:val="a1"/>
    <w:uiPriority w:val="59"/>
    <w:rsid w:val="002D2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1">
    <w:name w:val="Знак2 Знак Знак Знак Знак Знак Знак1 Знак Знак Знак1 Знак Знак Знак"/>
    <w:basedOn w:val="a"/>
    <w:rsid w:val="00D97776"/>
    <w:rPr>
      <w:rFonts w:ascii="Verdana" w:hAnsi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D97776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D97776"/>
    <w:pPr>
      <w:widowControl w:val="0"/>
      <w:autoSpaceDE w:val="0"/>
      <w:autoSpaceDN w:val="0"/>
      <w:adjustRightInd w:val="0"/>
      <w:spacing w:line="251" w:lineRule="exact"/>
      <w:ind w:firstLine="706"/>
      <w:jc w:val="both"/>
    </w:pPr>
  </w:style>
  <w:style w:type="character" w:customStyle="1" w:styleId="FontStyle12">
    <w:name w:val="Font Style12"/>
    <w:basedOn w:val="a0"/>
    <w:rsid w:val="00D97776"/>
    <w:rPr>
      <w:rFonts w:ascii="Candara" w:hAnsi="Candara" w:cs="Candara"/>
      <w:i/>
      <w:iCs/>
      <w:sz w:val="22"/>
      <w:szCs w:val="22"/>
    </w:rPr>
  </w:style>
  <w:style w:type="character" w:customStyle="1" w:styleId="FontStyle13">
    <w:name w:val="Font Style13"/>
    <w:basedOn w:val="a0"/>
    <w:rsid w:val="00D9777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basedOn w:val="a0"/>
    <w:rsid w:val="00D97776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a0"/>
    <w:rsid w:val="00D9777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6">
    <w:name w:val="Font Style16"/>
    <w:basedOn w:val="a0"/>
    <w:rsid w:val="00D9777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7">
    <w:name w:val="Font Style17"/>
    <w:basedOn w:val="a0"/>
    <w:rsid w:val="00D97776"/>
    <w:rPr>
      <w:rFonts w:ascii="Times New Roman" w:hAnsi="Times New Roman" w:cs="Times New Roman"/>
      <w:sz w:val="18"/>
      <w:szCs w:val="18"/>
    </w:rPr>
  </w:style>
  <w:style w:type="character" w:customStyle="1" w:styleId="FontStyle18">
    <w:name w:val="Font Style18"/>
    <w:basedOn w:val="a0"/>
    <w:rsid w:val="00D97776"/>
    <w:rPr>
      <w:rFonts w:ascii="Times New Roman" w:hAnsi="Times New Roman" w:cs="Times New Roman"/>
      <w:b/>
      <w:bCs/>
      <w:sz w:val="18"/>
      <w:szCs w:val="18"/>
    </w:rPr>
  </w:style>
  <w:style w:type="table" w:customStyle="1" w:styleId="11">
    <w:name w:val="Сетка таблицы1"/>
    <w:basedOn w:val="a1"/>
    <w:next w:val="a9"/>
    <w:rsid w:val="009F3C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Знак"/>
    <w:basedOn w:val="a"/>
    <w:rsid w:val="00F03821"/>
    <w:rPr>
      <w:rFonts w:ascii="Verdana" w:hAnsi="Verdana"/>
      <w:sz w:val="20"/>
      <w:szCs w:val="20"/>
      <w:lang w:val="en-US" w:eastAsia="en-US"/>
    </w:rPr>
  </w:style>
  <w:style w:type="paragraph" w:styleId="ab">
    <w:name w:val="header"/>
    <w:basedOn w:val="a"/>
    <w:link w:val="ac"/>
    <w:uiPriority w:val="99"/>
    <w:unhideWhenUsed/>
    <w:rsid w:val="00552D7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2D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552D7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2D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B02C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854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fr/%20images/search?img_url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orgchem.ru/chem4/dioxin.htm" TargetMode="External"/><Relationship Id="rId26" Type="http://schemas.microsoft.com/office/2007/relationships/hdphoto" Target="media/hdphoto2.wdp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" TargetMode="External"/><Relationship Id="rId34" Type="http://schemas.openxmlformats.org/officeDocument/2006/relationships/image" Target="media/image16.png"/><Relationship Id="rId42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s://yandex.fr/images/search?img_url" TargetMode="External"/><Relationship Id="rId17" Type="http://schemas.openxmlformats.org/officeDocument/2006/relationships/hyperlink" Target="http://www.orgchem.ru/chem4/dioxin.htm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hyperlink" Target="https://alchetron.com/Cupriavidus-necator-2309422-W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gif"/><Relationship Id="rId20" Type="http://schemas.openxmlformats.org/officeDocument/2006/relationships/image" Target="media/image7.png"/><Relationship Id="rId29" Type="http://schemas.openxmlformats.org/officeDocument/2006/relationships/image" Target="media/image12.jpe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24" Type="http://schemas.openxmlformats.org/officeDocument/2006/relationships/image" Target="media/image9.emf"/><Relationship Id="rId32" Type="http://schemas.openxmlformats.org/officeDocument/2006/relationships/image" Target="media/image14.png"/><Relationship Id="rId37" Type="http://schemas.openxmlformats.org/officeDocument/2006/relationships/image" Target="media/image18.jpeg"/><Relationship Id="rId40" Type="http://schemas.microsoft.com/office/2007/relationships/hdphoto" Target="media/hdphoto3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1.wdp"/><Relationship Id="rId28" Type="http://schemas.openxmlformats.org/officeDocument/2006/relationships/image" Target="media/image11.jpeg"/><Relationship Id="rId36" Type="http://schemas.openxmlformats.org/officeDocument/2006/relationships/hyperlink" Target="http://gas.com/blog/page/4/" TargetMode="External"/><Relationship Id="rId10" Type="http://schemas.openxmlformats.org/officeDocument/2006/relationships/hyperlink" Target="https://yandex.fr/images/search?img_url" TargetMode="External"/><Relationship Id="rId19" Type="http://schemas.openxmlformats.org/officeDocument/2006/relationships/hyperlink" Target="http://www.orgchem" TargetMode="External"/><Relationship Id="rId31" Type="http://schemas.openxmlformats.org/officeDocument/2006/relationships/hyperlink" Target="https://studopedia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yandex.fr/images/search?img_url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ru.wikipedia.org/wiki/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17</Pages>
  <Words>8138</Words>
  <Characters>46390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330</cp:revision>
  <dcterms:created xsi:type="dcterms:W3CDTF">2017-02-01T17:12:00Z</dcterms:created>
  <dcterms:modified xsi:type="dcterms:W3CDTF">2018-03-11T06:30:00Z</dcterms:modified>
</cp:coreProperties>
</file>